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0000001" w14:textId="77777777" w:rsidR="00BA75D8" w:rsidRDefault="00000000">
      <w:pPr>
        <w:pStyle w:val="Ttulo"/>
      </w:pPr>
      <w:bookmarkStart w:id="0" w:name="_ebhh6rh5s31o" w:colFirst="0" w:colLast="0"/>
      <w:bookmarkEnd w:id="0"/>
      <w:r>
        <w:t>EU Pollinator Hub</w:t>
      </w:r>
    </w:p>
    <w:p w14:paraId="00000002" w14:textId="77777777" w:rsidR="00BA75D8" w:rsidRDefault="00000000">
      <w:pPr>
        <w:pStyle w:val="Ttulo"/>
      </w:pPr>
      <w:bookmarkStart w:id="1" w:name="_j3oupjycvf34" w:colFirst="0" w:colLast="0"/>
      <w:bookmarkEnd w:id="1"/>
      <w:r>
        <w:t>App Epidemiology</w:t>
      </w:r>
    </w:p>
    <w:p w14:paraId="00000003" w14:textId="77777777" w:rsidR="00BA75D8" w:rsidRDefault="00000000">
      <w:pPr>
        <w:pStyle w:val="Subttulo"/>
        <w:jc w:val="center"/>
        <w:rPr>
          <w:b/>
          <w:color w:val="305667"/>
          <w:sz w:val="40"/>
          <w:szCs w:val="40"/>
        </w:rPr>
      </w:pPr>
      <w:bookmarkStart w:id="2" w:name="_i3ev061t6quv" w:colFirst="0" w:colLast="0"/>
      <w:bookmarkEnd w:id="2"/>
      <w:r>
        <w:rPr>
          <w:b/>
          <w:color w:val="305667"/>
          <w:sz w:val="40"/>
          <w:szCs w:val="40"/>
        </w:rPr>
        <w:t>FEEDBACK ON DEVELOPMENT</w:t>
      </w:r>
    </w:p>
    <w:p w14:paraId="00000004" w14:textId="77777777" w:rsidR="00BA75D8" w:rsidRDefault="00BA75D8">
      <w:pPr>
        <w:rPr>
          <w:b/>
        </w:rPr>
      </w:pPr>
    </w:p>
    <w:p w14:paraId="00000005" w14:textId="77777777" w:rsidR="00BA75D8" w:rsidRDefault="00BA75D8">
      <w:pPr>
        <w:rPr>
          <w:b/>
        </w:rPr>
      </w:pPr>
    </w:p>
    <w:p w14:paraId="00000006" w14:textId="77777777" w:rsidR="00BA75D8" w:rsidRDefault="00BA75D8">
      <w:pPr>
        <w:rPr>
          <w:b/>
        </w:rPr>
      </w:pPr>
    </w:p>
    <w:p w14:paraId="00000007" w14:textId="77777777" w:rsidR="00BA75D8" w:rsidRDefault="00000000">
      <w:pPr>
        <w:rPr>
          <w:b/>
        </w:rPr>
      </w:pPr>
      <w:r>
        <w:rPr>
          <w:b/>
        </w:rPr>
        <w:t>App Beta version available at: http://2.139.243.255/acoffline/abejas/02_veterinary/</w:t>
      </w:r>
    </w:p>
    <w:p w14:paraId="00000008" w14:textId="77777777" w:rsidR="00BA75D8" w:rsidRDefault="00BA75D8"/>
    <w:p w14:paraId="00000009" w14:textId="77777777" w:rsidR="00BA75D8" w:rsidRDefault="00000000">
      <w:pPr>
        <w:pStyle w:val="Ttulo1"/>
      </w:pPr>
      <w:bookmarkStart w:id="3" w:name="_cikhe7we1w8r" w:colFirst="0" w:colLast="0"/>
      <w:bookmarkEnd w:id="3"/>
      <w:r>
        <w:t>VERSION OF 16/09/2024 - FEEDBACK</w:t>
      </w:r>
    </w:p>
    <w:p w14:paraId="0000000A" w14:textId="77777777" w:rsidR="00BA75D8" w:rsidRDefault="00000000">
      <w:pPr>
        <w:numPr>
          <w:ilvl w:val="0"/>
          <w:numId w:val="1"/>
        </w:numPr>
        <w:spacing w:after="0"/>
      </w:pPr>
      <w:r>
        <w:t xml:space="preserve">Please add all the texts in one language, not a mixture or various: all in Spanish or English. </w:t>
      </w:r>
    </w:p>
    <w:p w14:paraId="0000000B" w14:textId="77777777" w:rsidR="00BA75D8" w:rsidRDefault="00000000">
      <w:pPr>
        <w:numPr>
          <w:ilvl w:val="0"/>
          <w:numId w:val="1"/>
        </w:numPr>
        <w:spacing w:before="0" w:after="0"/>
      </w:pPr>
      <w:r>
        <w:t>EDITION:</w:t>
      </w:r>
    </w:p>
    <w:p w14:paraId="0000000C" w14:textId="77777777" w:rsidR="00BA75D8" w:rsidRDefault="00000000">
      <w:pPr>
        <w:numPr>
          <w:ilvl w:val="1"/>
          <w:numId w:val="1"/>
        </w:numPr>
        <w:spacing w:before="0" w:after="0"/>
      </w:pPr>
      <w:r>
        <w:t>The title of the sections should be separated and Police “</w:t>
      </w:r>
      <w:proofErr w:type="spellStart"/>
      <w:r>
        <w:t>Signika</w:t>
      </w:r>
      <w:proofErr w:type="spellEnd"/>
      <w:r>
        <w:t xml:space="preserve"> Negative” if possible, </w:t>
      </w:r>
      <w:proofErr w:type="spellStart"/>
      <w:r>
        <w:t>colour</w:t>
      </w:r>
      <w:proofErr w:type="spellEnd"/>
      <w:r>
        <w:t xml:space="preserve"> #4a352c.</w:t>
      </w:r>
    </w:p>
    <w:p w14:paraId="0000000D" w14:textId="77777777" w:rsidR="00BA75D8" w:rsidRDefault="00000000">
      <w:pPr>
        <w:numPr>
          <w:ilvl w:val="1"/>
          <w:numId w:val="1"/>
        </w:numPr>
        <w:spacing w:before="0" w:after="0"/>
      </w:pPr>
      <w:r>
        <w:t xml:space="preserve">Define one </w:t>
      </w:r>
      <w:proofErr w:type="spellStart"/>
      <w:r>
        <w:t>colour</w:t>
      </w:r>
      <w:proofErr w:type="spellEnd"/>
      <w:r>
        <w:t xml:space="preserve"> for one disease and stick to it the whole time. In the Branding Guidelines, there are several </w:t>
      </w:r>
      <w:proofErr w:type="spellStart"/>
      <w:r>
        <w:t>colours</w:t>
      </w:r>
      <w:proofErr w:type="spellEnd"/>
      <w:r>
        <w:t xml:space="preserve"> to be used. Typically, the diseases/pathogens we could eventually get information about are: </w:t>
      </w:r>
    </w:p>
    <w:p w14:paraId="0000000E" w14:textId="77777777" w:rsidR="00BA75D8" w:rsidRPr="00F35662" w:rsidRDefault="00000000">
      <w:pPr>
        <w:numPr>
          <w:ilvl w:val="2"/>
          <w:numId w:val="1"/>
        </w:numPr>
        <w:spacing w:before="0" w:after="0"/>
        <w:rPr>
          <w:lang w:val="es-ES"/>
        </w:rPr>
      </w:pPr>
      <w:commentRangeStart w:id="4"/>
      <w:r w:rsidRPr="00F35662">
        <w:rPr>
          <w:lang w:val="es-ES"/>
        </w:rPr>
        <w:t xml:space="preserve">Parasites: </w:t>
      </w:r>
      <w:proofErr w:type="spellStart"/>
      <w:r w:rsidRPr="00F35662">
        <w:rPr>
          <w:lang w:val="es-ES"/>
        </w:rPr>
        <w:t>Varroa</w:t>
      </w:r>
      <w:proofErr w:type="spellEnd"/>
      <w:r w:rsidRPr="00F35662">
        <w:rPr>
          <w:lang w:val="es-ES"/>
        </w:rPr>
        <w:t xml:space="preserve">, </w:t>
      </w:r>
      <w:proofErr w:type="spellStart"/>
      <w:r w:rsidRPr="00F35662">
        <w:rPr>
          <w:lang w:val="es-ES"/>
        </w:rPr>
        <w:t>Aethina</w:t>
      </w:r>
      <w:proofErr w:type="spellEnd"/>
      <w:r w:rsidRPr="00F35662">
        <w:rPr>
          <w:lang w:val="es-ES"/>
        </w:rPr>
        <w:t xml:space="preserve"> </w:t>
      </w:r>
      <w:proofErr w:type="spellStart"/>
      <w:r w:rsidRPr="00F35662">
        <w:rPr>
          <w:lang w:val="es-ES"/>
        </w:rPr>
        <w:t>tumida</w:t>
      </w:r>
      <w:proofErr w:type="spellEnd"/>
      <w:r w:rsidRPr="00F35662">
        <w:rPr>
          <w:lang w:val="es-ES"/>
        </w:rPr>
        <w:t xml:space="preserve">, </w:t>
      </w:r>
      <w:proofErr w:type="spellStart"/>
      <w:r w:rsidRPr="00F35662">
        <w:rPr>
          <w:lang w:val="es-ES"/>
        </w:rPr>
        <w:t>Tropilaelaps</w:t>
      </w:r>
      <w:proofErr w:type="spellEnd"/>
      <w:r w:rsidRPr="00F35662">
        <w:rPr>
          <w:lang w:val="es-ES"/>
        </w:rPr>
        <w:t xml:space="preserve"> </w:t>
      </w:r>
      <w:proofErr w:type="spellStart"/>
      <w:r w:rsidRPr="00F35662">
        <w:rPr>
          <w:lang w:val="es-ES"/>
        </w:rPr>
        <w:t>spp</w:t>
      </w:r>
      <w:proofErr w:type="spellEnd"/>
      <w:r w:rsidRPr="00F35662">
        <w:rPr>
          <w:lang w:val="es-ES"/>
        </w:rPr>
        <w:t xml:space="preserve">., </w:t>
      </w:r>
      <w:proofErr w:type="spellStart"/>
      <w:r w:rsidRPr="00F35662">
        <w:rPr>
          <w:lang w:val="es-ES"/>
        </w:rPr>
        <w:t>Acarapis</w:t>
      </w:r>
      <w:proofErr w:type="spellEnd"/>
      <w:r w:rsidRPr="00F35662">
        <w:rPr>
          <w:lang w:val="es-ES"/>
        </w:rPr>
        <w:t xml:space="preserve"> </w:t>
      </w:r>
      <w:proofErr w:type="spellStart"/>
      <w:r w:rsidRPr="00F35662">
        <w:rPr>
          <w:lang w:val="es-ES"/>
        </w:rPr>
        <w:t>woodi</w:t>
      </w:r>
      <w:proofErr w:type="spellEnd"/>
      <w:r w:rsidRPr="00F35662">
        <w:rPr>
          <w:lang w:val="es-ES"/>
        </w:rPr>
        <w:t>.</w:t>
      </w:r>
    </w:p>
    <w:p w14:paraId="0000000F" w14:textId="77777777" w:rsidR="00BA75D8" w:rsidRDefault="00000000">
      <w:pPr>
        <w:numPr>
          <w:ilvl w:val="2"/>
          <w:numId w:val="1"/>
        </w:numPr>
        <w:spacing w:before="0" w:after="0"/>
      </w:pPr>
      <w:r>
        <w:t xml:space="preserve">Pathogens: American Foulbrood, European Foulbrood, Nosema ceranae, Nosema Apis, </w:t>
      </w:r>
      <w:proofErr w:type="spellStart"/>
      <w:r>
        <w:t>Crytidia</w:t>
      </w:r>
      <w:proofErr w:type="spellEnd"/>
      <w:r>
        <w:t>, Viruses (DWB, ABPV, CBPV, SBV, BQCV, and others they find).</w:t>
      </w:r>
    </w:p>
    <w:p w14:paraId="00000010" w14:textId="77777777" w:rsidR="00BA75D8" w:rsidRPr="00F35662" w:rsidRDefault="00000000">
      <w:pPr>
        <w:numPr>
          <w:ilvl w:val="2"/>
          <w:numId w:val="1"/>
        </w:numPr>
        <w:spacing w:before="0" w:after="0"/>
        <w:rPr>
          <w:lang w:val="es-ES"/>
        </w:rPr>
      </w:pPr>
      <w:proofErr w:type="spellStart"/>
      <w:r w:rsidRPr="00F35662">
        <w:rPr>
          <w:lang w:val="es-ES"/>
        </w:rPr>
        <w:t>Predators</w:t>
      </w:r>
      <w:proofErr w:type="spellEnd"/>
      <w:r w:rsidRPr="00F35662">
        <w:rPr>
          <w:lang w:val="es-ES"/>
        </w:rPr>
        <w:t xml:space="preserve">: </w:t>
      </w:r>
      <w:proofErr w:type="spellStart"/>
      <w:r w:rsidRPr="00F35662">
        <w:rPr>
          <w:lang w:val="es-ES"/>
        </w:rPr>
        <w:t>Vespids</w:t>
      </w:r>
      <w:proofErr w:type="spellEnd"/>
      <w:r w:rsidRPr="00F35662">
        <w:rPr>
          <w:lang w:val="es-ES"/>
        </w:rPr>
        <w:t xml:space="preserve"> (Vespa </w:t>
      </w:r>
      <w:proofErr w:type="spellStart"/>
      <w:r w:rsidRPr="00F35662">
        <w:rPr>
          <w:lang w:val="es-ES"/>
        </w:rPr>
        <w:t>velutina</w:t>
      </w:r>
      <w:proofErr w:type="spellEnd"/>
      <w:r w:rsidRPr="00F35662">
        <w:rPr>
          <w:lang w:val="es-ES"/>
        </w:rPr>
        <w:t xml:space="preserve">, Vespa </w:t>
      </w:r>
      <w:proofErr w:type="spellStart"/>
      <w:r w:rsidRPr="00F35662">
        <w:rPr>
          <w:lang w:val="es-ES"/>
        </w:rPr>
        <w:t>orientalis</w:t>
      </w:r>
      <w:proofErr w:type="spellEnd"/>
      <w:r w:rsidRPr="00F35662">
        <w:rPr>
          <w:lang w:val="es-ES"/>
        </w:rPr>
        <w:t>, Vespa mandarina, etc.)</w:t>
      </w:r>
      <w:commentRangeEnd w:id="4"/>
      <w:r>
        <w:commentReference w:id="4"/>
      </w:r>
    </w:p>
    <w:p w14:paraId="00000011" w14:textId="77777777" w:rsidR="00BA75D8" w:rsidRDefault="00000000">
      <w:pPr>
        <w:numPr>
          <w:ilvl w:val="0"/>
          <w:numId w:val="1"/>
        </w:numPr>
        <w:spacing w:before="0" w:after="0"/>
      </w:pPr>
      <w:r>
        <w:t xml:space="preserve">SECTIONS VISUALISED: </w:t>
      </w:r>
    </w:p>
    <w:p w14:paraId="00000012" w14:textId="77777777" w:rsidR="00BA75D8" w:rsidRDefault="00000000">
      <w:pPr>
        <w:numPr>
          <w:ilvl w:val="1"/>
          <w:numId w:val="1"/>
        </w:numPr>
        <w:spacing w:before="0" w:after="0"/>
      </w:pPr>
      <w:r>
        <w:t>Please include the total amount of cases in a STATISTICS SECTION.</w:t>
      </w:r>
    </w:p>
    <w:p w14:paraId="00000013" w14:textId="77777777" w:rsidR="00BA75D8" w:rsidRDefault="00000000">
      <w:pPr>
        <w:numPr>
          <w:ilvl w:val="1"/>
          <w:numId w:val="1"/>
        </w:numPr>
        <w:spacing w:before="0" w:after="0"/>
      </w:pPr>
      <w:r>
        <w:t>Include in the STATISTICS SECTION the Average Outbreak Duration (I’m not sure about this parameter…. We should rethink it)</w:t>
      </w:r>
    </w:p>
    <w:p w14:paraId="00000014" w14:textId="77777777" w:rsidR="00BA75D8" w:rsidRDefault="00000000">
      <w:pPr>
        <w:numPr>
          <w:ilvl w:val="1"/>
          <w:numId w:val="1"/>
        </w:numPr>
        <w:spacing w:before="0" w:after="0"/>
      </w:pPr>
      <w:r>
        <w:t>Change the TOP LOCATIONS by a Heatmap with the names.</w:t>
      </w:r>
    </w:p>
    <w:p w14:paraId="00000015" w14:textId="77777777" w:rsidR="00BA75D8" w:rsidRDefault="00000000">
      <w:pPr>
        <w:numPr>
          <w:ilvl w:val="1"/>
          <w:numId w:val="1"/>
        </w:numPr>
        <w:spacing w:before="0" w:after="0"/>
      </w:pPr>
      <w:r>
        <w:t xml:space="preserve">Sections on YEAR TREND and MONTHLY TRENDS are ok, but if there are several diseases selected, they should all be shown separately for each disease (like a proportion in the bar charts or different </w:t>
      </w:r>
      <w:proofErr w:type="spellStart"/>
      <w:r>
        <w:t>colour</w:t>
      </w:r>
      <w:proofErr w:type="spellEnd"/>
      <w:r>
        <w:t xml:space="preserve"> lines in the lines chart), with </w:t>
      </w:r>
      <w:proofErr w:type="spellStart"/>
      <w:r>
        <w:t>colours</w:t>
      </w:r>
      <w:proofErr w:type="spellEnd"/>
      <w:r>
        <w:t xml:space="preserve"> coherent with the ones decided for the diseases.</w:t>
      </w:r>
    </w:p>
    <w:p w14:paraId="00000016" w14:textId="77777777" w:rsidR="00BA75D8" w:rsidRDefault="00000000">
      <w:pPr>
        <w:numPr>
          <w:ilvl w:val="1"/>
          <w:numId w:val="1"/>
        </w:numPr>
        <w:spacing w:before="0" w:after="0"/>
      </w:pPr>
      <w:r>
        <w:t>One of the boxes should include general information about each disease. Only a short message is displayed and there is a “Read more”, that leads to the whole information. We do not need to reinvent the wheel, there are already monographs on the different diseases here:</w:t>
      </w:r>
    </w:p>
    <w:p w14:paraId="00000017" w14:textId="77777777" w:rsidR="00BA75D8" w:rsidRDefault="00000000">
      <w:pPr>
        <w:numPr>
          <w:ilvl w:val="2"/>
          <w:numId w:val="1"/>
        </w:numPr>
        <w:spacing w:before="0" w:after="0"/>
      </w:pPr>
      <w:r>
        <w:t xml:space="preserve">General texts can be taken from here: </w:t>
      </w:r>
      <w:hyperlink r:id="rId8">
        <w:r>
          <w:rPr>
            <w:color w:val="1155CC"/>
            <w:u w:val="single"/>
          </w:rPr>
          <w:t>https://www.woah.org/en/disease/diseases-of-bees/</w:t>
        </w:r>
      </w:hyperlink>
    </w:p>
    <w:p w14:paraId="00000018" w14:textId="77777777" w:rsidR="00BA75D8" w:rsidRDefault="00000000">
      <w:pPr>
        <w:numPr>
          <w:ilvl w:val="2"/>
          <w:numId w:val="1"/>
        </w:numPr>
        <w:spacing w:before="0" w:after="0"/>
      </w:pPr>
      <w:r>
        <w:t xml:space="preserve">Monographs: </w:t>
      </w:r>
    </w:p>
    <w:p w14:paraId="00000019" w14:textId="77777777" w:rsidR="00BA75D8" w:rsidRDefault="00000000">
      <w:pPr>
        <w:numPr>
          <w:ilvl w:val="3"/>
          <w:numId w:val="1"/>
        </w:numPr>
        <w:spacing w:before="0" w:after="0"/>
      </w:pPr>
      <w:r>
        <w:lastRenderedPageBreak/>
        <w:t>Varroa:</w:t>
      </w:r>
      <w:hyperlink r:id="rId9">
        <w:r>
          <w:rPr>
            <w:color w:val="1155CC"/>
            <w:u w:val="single"/>
          </w:rPr>
          <w:t>https://www.woah.org/fileadmin/Home/eng/Health_standards/tahm/3.02.07_VARROOSIS.pdf</w:t>
        </w:r>
      </w:hyperlink>
    </w:p>
    <w:p w14:paraId="0000001A" w14:textId="77777777" w:rsidR="00BA75D8" w:rsidRDefault="00000000">
      <w:pPr>
        <w:numPr>
          <w:ilvl w:val="3"/>
          <w:numId w:val="1"/>
        </w:numPr>
        <w:spacing w:before="0" w:after="0"/>
      </w:pPr>
      <w:r>
        <w:t xml:space="preserve">AFB: </w:t>
      </w:r>
      <w:hyperlink r:id="rId10">
        <w:r>
          <w:rPr>
            <w:color w:val="1155CC"/>
            <w:u w:val="single"/>
          </w:rPr>
          <w:t>https://www.woah.org/fileadmin/Home/eng/Health_standards/tahm/3.02.02_AMERICAN_FOULBROOD.pdf</w:t>
        </w:r>
      </w:hyperlink>
      <w:r>
        <w:t xml:space="preserve"> </w:t>
      </w:r>
    </w:p>
    <w:p w14:paraId="0000001B" w14:textId="77777777" w:rsidR="00BA75D8" w:rsidRDefault="00000000">
      <w:pPr>
        <w:numPr>
          <w:ilvl w:val="3"/>
          <w:numId w:val="1"/>
        </w:numPr>
        <w:spacing w:before="0" w:after="0"/>
      </w:pPr>
      <w:r>
        <w:t xml:space="preserve">EFB: </w:t>
      </w:r>
      <w:hyperlink r:id="rId11">
        <w:r>
          <w:rPr>
            <w:color w:val="1155CC"/>
            <w:u w:val="single"/>
          </w:rPr>
          <w:t>https://www.woah.org/fileadmin/Home/fr/Health_standards/tahm/3.02.03_EUROPEAN_FOULBROOD.pdf</w:t>
        </w:r>
      </w:hyperlink>
      <w:r>
        <w:t xml:space="preserve"> </w:t>
      </w:r>
    </w:p>
    <w:p w14:paraId="0000001C" w14:textId="77777777" w:rsidR="00BA75D8" w:rsidRDefault="00000000">
      <w:pPr>
        <w:numPr>
          <w:ilvl w:val="3"/>
          <w:numId w:val="1"/>
        </w:numPr>
        <w:spacing w:before="0" w:after="0"/>
      </w:pPr>
      <w:proofErr w:type="spellStart"/>
      <w:r>
        <w:t>Acarapis</w:t>
      </w:r>
      <w:proofErr w:type="spellEnd"/>
      <w:r>
        <w:t xml:space="preserve"> </w:t>
      </w:r>
      <w:proofErr w:type="spellStart"/>
      <w:r>
        <w:t>woodi</w:t>
      </w:r>
      <w:proofErr w:type="spellEnd"/>
      <w:r>
        <w:t>: https://www.woah.org/fileadmin/Home/eng/Health_standards/tahm/3.02.01_ACARAPISOSIS.pdf</w:t>
      </w:r>
    </w:p>
    <w:p w14:paraId="0000001D" w14:textId="77777777" w:rsidR="00BA75D8" w:rsidRPr="00F35662" w:rsidRDefault="00000000">
      <w:pPr>
        <w:numPr>
          <w:ilvl w:val="3"/>
          <w:numId w:val="1"/>
        </w:numPr>
        <w:spacing w:before="0" w:after="0"/>
        <w:rPr>
          <w:lang w:val="es-ES"/>
        </w:rPr>
      </w:pPr>
      <w:proofErr w:type="spellStart"/>
      <w:r w:rsidRPr="00F35662">
        <w:rPr>
          <w:lang w:val="es-ES"/>
        </w:rPr>
        <w:t>Aethina</w:t>
      </w:r>
      <w:proofErr w:type="spellEnd"/>
      <w:r w:rsidRPr="00F35662">
        <w:rPr>
          <w:lang w:val="es-ES"/>
        </w:rPr>
        <w:t xml:space="preserve"> </w:t>
      </w:r>
      <w:proofErr w:type="spellStart"/>
      <w:r w:rsidRPr="00F35662">
        <w:rPr>
          <w:lang w:val="es-ES"/>
        </w:rPr>
        <w:t>tumida</w:t>
      </w:r>
      <w:proofErr w:type="spellEnd"/>
      <w:r w:rsidRPr="00F35662">
        <w:rPr>
          <w:lang w:val="es-ES"/>
        </w:rPr>
        <w:t xml:space="preserve">: </w:t>
      </w:r>
      <w:hyperlink r:id="rId12">
        <w:r w:rsidRPr="00F35662">
          <w:rPr>
            <w:color w:val="1155CC"/>
            <w:u w:val="single"/>
            <w:lang w:val="es-ES"/>
          </w:rPr>
          <w:t>https://www.woah.org/fileadmin/Home/eng/Health_standards/tahm/2.02.05_SMALL_HIVE_BEETLE.pdf</w:t>
        </w:r>
      </w:hyperlink>
      <w:r w:rsidRPr="00F35662">
        <w:rPr>
          <w:lang w:val="es-ES"/>
        </w:rPr>
        <w:t xml:space="preserve"> </w:t>
      </w:r>
    </w:p>
    <w:p w14:paraId="0000001E" w14:textId="77777777" w:rsidR="00BA75D8" w:rsidRPr="00F35662" w:rsidRDefault="00000000">
      <w:pPr>
        <w:numPr>
          <w:ilvl w:val="3"/>
          <w:numId w:val="1"/>
        </w:numPr>
        <w:spacing w:before="0" w:after="0"/>
        <w:rPr>
          <w:lang w:val="es-ES"/>
        </w:rPr>
      </w:pPr>
      <w:proofErr w:type="spellStart"/>
      <w:r w:rsidRPr="00F35662">
        <w:rPr>
          <w:lang w:val="es-ES"/>
        </w:rPr>
        <w:t>Tropilaelaps</w:t>
      </w:r>
      <w:proofErr w:type="spellEnd"/>
      <w:r w:rsidRPr="00F35662">
        <w:rPr>
          <w:lang w:val="es-ES"/>
        </w:rPr>
        <w:t xml:space="preserve"> </w:t>
      </w:r>
      <w:proofErr w:type="spellStart"/>
      <w:r w:rsidRPr="00F35662">
        <w:rPr>
          <w:lang w:val="es-ES"/>
        </w:rPr>
        <w:t>spp</w:t>
      </w:r>
      <w:proofErr w:type="spellEnd"/>
      <w:r w:rsidRPr="00F35662">
        <w:rPr>
          <w:lang w:val="es-ES"/>
        </w:rPr>
        <w:t xml:space="preserve">.: </w:t>
      </w:r>
      <w:hyperlink r:id="rId13">
        <w:r w:rsidRPr="00F35662">
          <w:rPr>
            <w:color w:val="1155CC"/>
            <w:u w:val="single"/>
            <w:lang w:val="es-ES"/>
          </w:rPr>
          <w:t>https://www.woah.org/fileadmin/Home/eng/Health_standards/tahm/3.02.06_TROPILAELAPS.pdf</w:t>
        </w:r>
      </w:hyperlink>
      <w:r w:rsidRPr="00F35662">
        <w:rPr>
          <w:lang w:val="es-ES"/>
        </w:rPr>
        <w:t xml:space="preserve"> </w:t>
      </w:r>
    </w:p>
    <w:p w14:paraId="0000001F" w14:textId="77777777" w:rsidR="00BA75D8" w:rsidRDefault="00000000">
      <w:pPr>
        <w:numPr>
          <w:ilvl w:val="3"/>
          <w:numId w:val="1"/>
        </w:numPr>
        <w:spacing w:before="0" w:after="0"/>
      </w:pPr>
      <w:r>
        <w:t xml:space="preserve">All the monographs are chapters in this book: </w:t>
      </w:r>
      <w:hyperlink r:id="rId14">
        <w:r>
          <w:rPr>
            <w:color w:val="1155CC"/>
            <w:u w:val="single"/>
          </w:rPr>
          <w:t>https://openknowledge.fao.org/server/api/core/bitstreams/3cef7eea-ad03-4a7e-80a4-e5c90f76af10/content</w:t>
        </w:r>
      </w:hyperlink>
      <w:r>
        <w:t xml:space="preserve"> check if you can extract more information on other pathogens or parasites. </w:t>
      </w:r>
    </w:p>
    <w:p w14:paraId="00000020" w14:textId="77777777" w:rsidR="00BA75D8" w:rsidRDefault="00000000">
      <w:pPr>
        <w:numPr>
          <w:ilvl w:val="1"/>
          <w:numId w:val="1"/>
        </w:numPr>
        <w:spacing w:before="0" w:after="0"/>
      </w:pPr>
      <w:r>
        <w:t>FUNCTIONALITIES:</w:t>
      </w:r>
    </w:p>
    <w:p w14:paraId="00000021" w14:textId="77777777" w:rsidR="00BA75D8" w:rsidRDefault="00000000">
      <w:pPr>
        <w:numPr>
          <w:ilvl w:val="2"/>
          <w:numId w:val="1"/>
        </w:numPr>
        <w:spacing w:before="0" w:after="0"/>
      </w:pPr>
      <w:r>
        <w:t xml:space="preserve">Filter of locations per country does not work and all the locations are shown nowadays. </w:t>
      </w:r>
    </w:p>
    <w:p w14:paraId="00000022" w14:textId="77777777" w:rsidR="00BA75D8" w:rsidRDefault="00000000">
      <w:pPr>
        <w:numPr>
          <w:ilvl w:val="2"/>
          <w:numId w:val="1"/>
        </w:numPr>
        <w:spacing w:before="0" w:after="0"/>
      </w:pPr>
      <w:r>
        <w:t xml:space="preserve">The Dashboard does not roll down, so I cannot access other “boxes” that may exist (e.g., RANGO DE FECHAS, AVERAGEOUTBREAKDURATION). There are no restrictions put for every disease, only for some and in certain world regions. Let’s define here the ones for Europe (continental, not the EU). </w:t>
      </w:r>
    </w:p>
    <w:p w14:paraId="00000023" w14:textId="77777777" w:rsidR="00BA75D8" w:rsidRDefault="00000000">
      <w:pPr>
        <w:numPr>
          <w:ilvl w:val="3"/>
          <w:numId w:val="1"/>
        </w:numPr>
        <w:spacing w:before="0" w:after="0"/>
      </w:pPr>
      <w:r w:rsidRPr="00F35662">
        <w:rPr>
          <w:lang w:val="es-ES"/>
        </w:rPr>
        <w:t xml:space="preserve">Declarable </w:t>
      </w:r>
      <w:proofErr w:type="spellStart"/>
      <w:r w:rsidRPr="00F35662">
        <w:rPr>
          <w:lang w:val="es-ES"/>
        </w:rPr>
        <w:t>diseases</w:t>
      </w:r>
      <w:proofErr w:type="spellEnd"/>
      <w:r w:rsidRPr="00F35662">
        <w:rPr>
          <w:lang w:val="es-ES"/>
        </w:rPr>
        <w:t xml:space="preserve">: AFB, </w:t>
      </w:r>
      <w:proofErr w:type="spellStart"/>
      <w:r w:rsidRPr="00F35662">
        <w:rPr>
          <w:lang w:val="es-ES"/>
        </w:rPr>
        <w:t>Aethina</w:t>
      </w:r>
      <w:proofErr w:type="spellEnd"/>
      <w:r w:rsidRPr="00F35662">
        <w:rPr>
          <w:lang w:val="es-ES"/>
        </w:rPr>
        <w:t xml:space="preserve"> </w:t>
      </w:r>
      <w:proofErr w:type="spellStart"/>
      <w:r w:rsidRPr="00F35662">
        <w:rPr>
          <w:lang w:val="es-ES"/>
        </w:rPr>
        <w:t>tumida</w:t>
      </w:r>
      <w:proofErr w:type="spellEnd"/>
      <w:r w:rsidRPr="00F35662">
        <w:rPr>
          <w:lang w:val="es-ES"/>
        </w:rPr>
        <w:t xml:space="preserve">, </w:t>
      </w:r>
      <w:proofErr w:type="spellStart"/>
      <w:r w:rsidRPr="00F35662">
        <w:rPr>
          <w:lang w:val="es-ES"/>
        </w:rPr>
        <w:t>Tropilaelaps</w:t>
      </w:r>
      <w:proofErr w:type="spellEnd"/>
      <w:r w:rsidRPr="00F35662">
        <w:rPr>
          <w:lang w:val="es-ES"/>
        </w:rPr>
        <w:t xml:space="preserve"> </w:t>
      </w:r>
      <w:proofErr w:type="spellStart"/>
      <w:r w:rsidRPr="00F35662">
        <w:rPr>
          <w:lang w:val="es-ES"/>
        </w:rPr>
        <w:t>spp</w:t>
      </w:r>
      <w:proofErr w:type="spellEnd"/>
      <w:r w:rsidRPr="00F35662">
        <w:rPr>
          <w:lang w:val="es-ES"/>
        </w:rPr>
        <w:t xml:space="preserve">. </w:t>
      </w:r>
      <w:r>
        <w:t>If found, eradication needs to happen (the protocol includes the destruction of the apiary where the pathogens or parasites were found, establishment of a protection area of 20 km around the apiary within which there is a prohibition of moving colonies and a monitoring area of 100 Km where lighter monitoring is carried out). Each disease requires different guidelines:</w:t>
      </w:r>
    </w:p>
    <w:p w14:paraId="00000024" w14:textId="77777777" w:rsidR="00BA75D8" w:rsidRDefault="00000000">
      <w:pPr>
        <w:numPr>
          <w:ilvl w:val="4"/>
          <w:numId w:val="1"/>
        </w:numPr>
        <w:spacing w:before="0" w:after="0"/>
      </w:pPr>
      <w:proofErr w:type="spellStart"/>
      <w:r>
        <w:t>Aethina</w:t>
      </w:r>
      <w:proofErr w:type="spellEnd"/>
      <w:r>
        <w:t xml:space="preserve"> </w:t>
      </w:r>
      <w:proofErr w:type="spellStart"/>
      <w:r>
        <w:t>tumida</w:t>
      </w:r>
      <w:proofErr w:type="spellEnd"/>
      <w:r>
        <w:t xml:space="preserve">: plenty of information for guidelines and we can </w:t>
      </w:r>
      <w:proofErr w:type="spellStart"/>
      <w:r>
        <w:t>aldo</w:t>
      </w:r>
      <w:proofErr w:type="spellEnd"/>
      <w:r>
        <w:t xml:space="preserve"> scrap epidemiological data here: </w:t>
      </w:r>
      <w:hyperlink r:id="rId15">
        <w:r>
          <w:rPr>
            <w:color w:val="1155CC"/>
            <w:u w:val="single"/>
          </w:rPr>
          <w:t>https://www.izsvenezie.com/aethina-tumida-in-italy/</w:t>
        </w:r>
      </w:hyperlink>
      <w:r>
        <w:t xml:space="preserve"> </w:t>
      </w:r>
    </w:p>
    <w:p w14:paraId="00000025" w14:textId="77777777" w:rsidR="00BA75D8" w:rsidRDefault="00000000">
      <w:pPr>
        <w:numPr>
          <w:ilvl w:val="4"/>
          <w:numId w:val="1"/>
        </w:numPr>
        <w:spacing w:before="0"/>
      </w:pPr>
      <w:r>
        <w:t xml:space="preserve">Example of guidelines: </w:t>
      </w:r>
      <w:hyperlink r:id="rId16">
        <w:r>
          <w:rPr>
            <w:color w:val="1155CC"/>
            <w:u w:val="single"/>
          </w:rPr>
          <w:t>https://www.izsvenezie.com/documents/reference-laboratories/beekeeping/aethina-tumida/documentation/EURL-guidelines-for-the-surveillance.pdf</w:t>
        </w:r>
      </w:hyperlink>
      <w:r>
        <w:t xml:space="preserve"> </w:t>
      </w:r>
    </w:p>
    <w:p w14:paraId="00000026" w14:textId="77777777" w:rsidR="00BA75D8" w:rsidRDefault="00BA75D8"/>
    <w:p w14:paraId="4155ACE3" w14:textId="77777777" w:rsidR="00F35662" w:rsidRDefault="00F35662"/>
    <w:p w14:paraId="52333E69" w14:textId="77777777" w:rsidR="00F35662" w:rsidRDefault="00F35662"/>
    <w:p w14:paraId="53FC40FC" w14:textId="77777777" w:rsidR="00F35662" w:rsidRDefault="00F35662"/>
    <w:p w14:paraId="6DD87C97" w14:textId="77777777" w:rsidR="00F35662" w:rsidRDefault="00F35662"/>
    <w:p w14:paraId="432F33B7" w14:textId="77777777" w:rsidR="00F35662" w:rsidRPr="00F35662" w:rsidRDefault="00F35662" w:rsidP="00F35662">
      <w:pPr>
        <w:rPr>
          <w:lang w:val="es-ES"/>
        </w:rPr>
      </w:pPr>
      <w:r w:rsidRPr="00F35662">
        <w:rPr>
          <w:b/>
          <w:bCs/>
          <w:highlight w:val="yellow"/>
          <w:lang w:val="es-ES"/>
        </w:rPr>
        <w:t>VERSIÓN DEL 16/09/2024 - RETROALIMENTACIÓN</w:t>
      </w:r>
    </w:p>
    <w:p w14:paraId="04DFDAA9" w14:textId="5B8CBD53" w:rsidR="00F35662" w:rsidRPr="00F35662" w:rsidRDefault="00F35662" w:rsidP="00F35662">
      <w:pPr>
        <w:rPr>
          <w:lang w:val="es-ES"/>
        </w:rPr>
      </w:pPr>
      <w:r w:rsidRPr="00F35662">
        <w:rPr>
          <w:highlight w:val="green"/>
          <w:lang w:val="es-ES"/>
        </w:rPr>
        <w:t>Por favor, incluye todos los textos en un solo idioma, no una mezcla de varios: todo en español o en inglés.</w:t>
      </w:r>
      <w:r w:rsidR="00BC5E5A">
        <w:rPr>
          <w:lang w:val="es-ES"/>
        </w:rPr>
        <w:t xml:space="preserve"> </w:t>
      </w:r>
      <w:r w:rsidR="00BC5E5A" w:rsidRPr="003E013E">
        <w:rPr>
          <w:highlight w:val="green"/>
          <w:lang w:val="es-ES"/>
        </w:rPr>
        <w:t xml:space="preserve">Me faltan los </w:t>
      </w:r>
      <w:proofErr w:type="spellStart"/>
      <w:r w:rsidR="00BC5E5A" w:rsidRPr="003E013E">
        <w:rPr>
          <w:highlight w:val="green"/>
          <w:lang w:val="es-ES"/>
        </w:rPr>
        <w:t>reports</w:t>
      </w:r>
      <w:proofErr w:type="spellEnd"/>
      <w:r w:rsidR="00BC5E5A" w:rsidRPr="003E013E">
        <w:rPr>
          <w:highlight w:val="green"/>
          <w:lang w:val="es-ES"/>
        </w:rPr>
        <w:t xml:space="preserve"> en </w:t>
      </w:r>
      <w:proofErr w:type="spellStart"/>
      <w:r w:rsidR="00BC5E5A" w:rsidRPr="003E013E">
        <w:rPr>
          <w:highlight w:val="green"/>
          <w:lang w:val="es-ES"/>
        </w:rPr>
        <w:t>ingles</w:t>
      </w:r>
      <w:proofErr w:type="spellEnd"/>
      <w:r w:rsidR="00BC5E5A" w:rsidRPr="003E013E">
        <w:rPr>
          <w:highlight w:val="green"/>
          <w:lang w:val="es-ES"/>
        </w:rPr>
        <w:t>.</w:t>
      </w:r>
    </w:p>
    <w:p w14:paraId="1AD43D72" w14:textId="77777777" w:rsidR="00F35662" w:rsidRPr="00F35662" w:rsidRDefault="00F35662" w:rsidP="00F35662">
      <w:pPr>
        <w:rPr>
          <w:lang w:val="es-ES"/>
        </w:rPr>
      </w:pPr>
      <w:r w:rsidRPr="00F35662">
        <w:rPr>
          <w:b/>
          <w:bCs/>
          <w:lang w:val="es-ES"/>
        </w:rPr>
        <w:t>EDICIÓN:</w:t>
      </w:r>
    </w:p>
    <w:p w14:paraId="5B45ECCB" w14:textId="77777777" w:rsidR="00F35662" w:rsidRPr="00F35662" w:rsidRDefault="00F35662" w:rsidP="00F35662">
      <w:pPr>
        <w:numPr>
          <w:ilvl w:val="0"/>
          <w:numId w:val="2"/>
        </w:numPr>
        <w:rPr>
          <w:highlight w:val="green"/>
          <w:lang w:val="es-ES"/>
        </w:rPr>
      </w:pPr>
      <w:r w:rsidRPr="00F35662">
        <w:rPr>
          <w:highlight w:val="green"/>
          <w:lang w:val="es-ES"/>
        </w:rPr>
        <w:t>El título de las secciones debe estar separado y usar la fuente "</w:t>
      </w:r>
      <w:proofErr w:type="spellStart"/>
      <w:r w:rsidRPr="00F35662">
        <w:rPr>
          <w:highlight w:val="green"/>
          <w:lang w:val="es-ES"/>
        </w:rPr>
        <w:t>Signika</w:t>
      </w:r>
      <w:proofErr w:type="spellEnd"/>
      <w:r w:rsidRPr="00F35662">
        <w:rPr>
          <w:highlight w:val="green"/>
          <w:lang w:val="es-ES"/>
        </w:rPr>
        <w:t xml:space="preserve"> Negative" si es posible, color #4a352c.</w:t>
      </w:r>
    </w:p>
    <w:p w14:paraId="249A124C" w14:textId="77777777" w:rsidR="00F35662" w:rsidRPr="00F35662" w:rsidRDefault="00F35662" w:rsidP="00F35662">
      <w:pPr>
        <w:numPr>
          <w:ilvl w:val="0"/>
          <w:numId w:val="2"/>
        </w:numPr>
        <w:rPr>
          <w:lang w:val="es-ES"/>
        </w:rPr>
      </w:pPr>
      <w:r w:rsidRPr="005A262E">
        <w:rPr>
          <w:highlight w:val="green"/>
          <w:lang w:val="es-ES"/>
        </w:rPr>
        <w:t>Define un color para cada enfermedad y mantén el mismo color en todo momento. En las Directrices de Branding, hay varios colores a utilizar.</w:t>
      </w:r>
      <w:r w:rsidRPr="00F35662">
        <w:rPr>
          <w:lang w:val="es-ES"/>
        </w:rPr>
        <w:t xml:space="preserve"> Típicamente, las enfermedades/agentes patógenos de los cuales eventualmente podríamos obtener información son:</w:t>
      </w:r>
    </w:p>
    <w:p w14:paraId="45BCAC53" w14:textId="77777777" w:rsidR="00F35662" w:rsidRPr="00F35662" w:rsidRDefault="00F35662" w:rsidP="00F35662">
      <w:pPr>
        <w:numPr>
          <w:ilvl w:val="1"/>
          <w:numId w:val="2"/>
        </w:numPr>
        <w:rPr>
          <w:lang w:val="es-ES"/>
        </w:rPr>
      </w:pPr>
      <w:r w:rsidRPr="00F35662">
        <w:rPr>
          <w:b/>
          <w:bCs/>
          <w:lang w:val="es-ES"/>
        </w:rPr>
        <w:t>Parásitos:</w:t>
      </w:r>
      <w:r w:rsidRPr="00F35662">
        <w:rPr>
          <w:lang w:val="es-ES"/>
        </w:rPr>
        <w:t xml:space="preserve"> </w:t>
      </w:r>
      <w:proofErr w:type="spellStart"/>
      <w:r w:rsidRPr="00F35662">
        <w:rPr>
          <w:lang w:val="es-ES"/>
        </w:rPr>
        <w:t>Varroa</w:t>
      </w:r>
      <w:proofErr w:type="spellEnd"/>
      <w:r w:rsidRPr="00F35662">
        <w:rPr>
          <w:lang w:val="es-ES"/>
        </w:rPr>
        <w:t xml:space="preserve">, </w:t>
      </w:r>
      <w:proofErr w:type="spellStart"/>
      <w:r w:rsidRPr="00F35662">
        <w:rPr>
          <w:lang w:val="es-ES"/>
        </w:rPr>
        <w:t>Aethina</w:t>
      </w:r>
      <w:proofErr w:type="spellEnd"/>
      <w:r w:rsidRPr="00F35662">
        <w:rPr>
          <w:lang w:val="es-ES"/>
        </w:rPr>
        <w:t xml:space="preserve"> </w:t>
      </w:r>
      <w:proofErr w:type="spellStart"/>
      <w:r w:rsidRPr="00F35662">
        <w:rPr>
          <w:lang w:val="es-ES"/>
        </w:rPr>
        <w:t>tumida</w:t>
      </w:r>
      <w:proofErr w:type="spellEnd"/>
      <w:r w:rsidRPr="00F35662">
        <w:rPr>
          <w:lang w:val="es-ES"/>
        </w:rPr>
        <w:t xml:space="preserve">, </w:t>
      </w:r>
      <w:proofErr w:type="spellStart"/>
      <w:r w:rsidRPr="00F35662">
        <w:rPr>
          <w:lang w:val="es-ES"/>
        </w:rPr>
        <w:t>Tropilaelaps</w:t>
      </w:r>
      <w:proofErr w:type="spellEnd"/>
      <w:r w:rsidRPr="00F35662">
        <w:rPr>
          <w:lang w:val="es-ES"/>
        </w:rPr>
        <w:t xml:space="preserve"> </w:t>
      </w:r>
      <w:proofErr w:type="spellStart"/>
      <w:r w:rsidRPr="00F35662">
        <w:rPr>
          <w:lang w:val="es-ES"/>
        </w:rPr>
        <w:t>spp</w:t>
      </w:r>
      <w:proofErr w:type="spellEnd"/>
      <w:r w:rsidRPr="00F35662">
        <w:rPr>
          <w:lang w:val="es-ES"/>
        </w:rPr>
        <w:t xml:space="preserve">., </w:t>
      </w:r>
      <w:proofErr w:type="spellStart"/>
      <w:r w:rsidRPr="00F35662">
        <w:rPr>
          <w:lang w:val="es-ES"/>
        </w:rPr>
        <w:t>Acarapis</w:t>
      </w:r>
      <w:proofErr w:type="spellEnd"/>
      <w:r w:rsidRPr="00F35662">
        <w:rPr>
          <w:lang w:val="es-ES"/>
        </w:rPr>
        <w:t xml:space="preserve"> </w:t>
      </w:r>
      <w:proofErr w:type="spellStart"/>
      <w:r w:rsidRPr="00F35662">
        <w:rPr>
          <w:lang w:val="es-ES"/>
        </w:rPr>
        <w:t>woodi</w:t>
      </w:r>
      <w:proofErr w:type="spellEnd"/>
      <w:r w:rsidRPr="00F35662">
        <w:rPr>
          <w:lang w:val="es-ES"/>
        </w:rPr>
        <w:t>.</w:t>
      </w:r>
    </w:p>
    <w:p w14:paraId="722BC743" w14:textId="77777777" w:rsidR="00F35662" w:rsidRPr="00F35662" w:rsidRDefault="00F35662" w:rsidP="00F35662">
      <w:pPr>
        <w:numPr>
          <w:ilvl w:val="1"/>
          <w:numId w:val="2"/>
        </w:numPr>
        <w:rPr>
          <w:lang w:val="es-ES"/>
        </w:rPr>
      </w:pPr>
      <w:r w:rsidRPr="00F35662">
        <w:rPr>
          <w:b/>
          <w:bCs/>
          <w:lang w:val="es-ES"/>
        </w:rPr>
        <w:t>Patógenos:</w:t>
      </w:r>
      <w:r w:rsidRPr="00F35662">
        <w:rPr>
          <w:lang w:val="es-ES"/>
        </w:rPr>
        <w:t xml:space="preserve"> American </w:t>
      </w:r>
      <w:proofErr w:type="spellStart"/>
      <w:r w:rsidRPr="00F35662">
        <w:rPr>
          <w:lang w:val="es-ES"/>
        </w:rPr>
        <w:t>Foulbrood</w:t>
      </w:r>
      <w:proofErr w:type="spellEnd"/>
      <w:r w:rsidRPr="00F35662">
        <w:rPr>
          <w:lang w:val="es-ES"/>
        </w:rPr>
        <w:t xml:space="preserve">, </w:t>
      </w:r>
      <w:proofErr w:type="spellStart"/>
      <w:r w:rsidRPr="00F35662">
        <w:rPr>
          <w:lang w:val="es-ES"/>
        </w:rPr>
        <w:t>European</w:t>
      </w:r>
      <w:proofErr w:type="spellEnd"/>
      <w:r w:rsidRPr="00F35662">
        <w:rPr>
          <w:lang w:val="es-ES"/>
        </w:rPr>
        <w:t xml:space="preserve"> </w:t>
      </w:r>
      <w:proofErr w:type="spellStart"/>
      <w:r w:rsidRPr="00F35662">
        <w:rPr>
          <w:lang w:val="es-ES"/>
        </w:rPr>
        <w:t>Foulbrood</w:t>
      </w:r>
      <w:proofErr w:type="spellEnd"/>
      <w:r w:rsidRPr="00F35662">
        <w:rPr>
          <w:lang w:val="es-ES"/>
        </w:rPr>
        <w:t xml:space="preserve">, </w:t>
      </w:r>
      <w:proofErr w:type="spellStart"/>
      <w:r w:rsidRPr="00F35662">
        <w:rPr>
          <w:lang w:val="es-ES"/>
        </w:rPr>
        <w:t>Nosema</w:t>
      </w:r>
      <w:proofErr w:type="spellEnd"/>
      <w:r w:rsidRPr="00F35662">
        <w:rPr>
          <w:lang w:val="es-ES"/>
        </w:rPr>
        <w:t xml:space="preserve"> </w:t>
      </w:r>
      <w:proofErr w:type="spellStart"/>
      <w:r w:rsidRPr="00F35662">
        <w:rPr>
          <w:lang w:val="es-ES"/>
        </w:rPr>
        <w:t>ceranae</w:t>
      </w:r>
      <w:proofErr w:type="spellEnd"/>
      <w:r w:rsidRPr="00F35662">
        <w:rPr>
          <w:lang w:val="es-ES"/>
        </w:rPr>
        <w:t xml:space="preserve">, </w:t>
      </w:r>
      <w:proofErr w:type="spellStart"/>
      <w:r w:rsidRPr="00F35662">
        <w:rPr>
          <w:lang w:val="es-ES"/>
        </w:rPr>
        <w:t>Nosema</w:t>
      </w:r>
      <w:proofErr w:type="spellEnd"/>
      <w:r w:rsidRPr="00F35662">
        <w:rPr>
          <w:lang w:val="es-ES"/>
        </w:rPr>
        <w:t xml:space="preserve"> Apis, </w:t>
      </w:r>
      <w:proofErr w:type="spellStart"/>
      <w:r w:rsidRPr="00F35662">
        <w:rPr>
          <w:lang w:val="es-ES"/>
        </w:rPr>
        <w:t>Crytidia</w:t>
      </w:r>
      <w:proofErr w:type="spellEnd"/>
      <w:r w:rsidRPr="00F35662">
        <w:rPr>
          <w:lang w:val="es-ES"/>
        </w:rPr>
        <w:t>, Virus (DWB, ABPV, CBPV, SBV, BQCV, y otros que encuentren).</w:t>
      </w:r>
    </w:p>
    <w:p w14:paraId="148850C0" w14:textId="77777777" w:rsidR="00F35662" w:rsidRPr="00F35662" w:rsidRDefault="00F35662" w:rsidP="00F35662">
      <w:pPr>
        <w:numPr>
          <w:ilvl w:val="1"/>
          <w:numId w:val="2"/>
        </w:numPr>
        <w:rPr>
          <w:lang w:val="es-ES"/>
        </w:rPr>
      </w:pPr>
      <w:r w:rsidRPr="00F35662">
        <w:rPr>
          <w:b/>
          <w:bCs/>
          <w:lang w:val="es-ES"/>
        </w:rPr>
        <w:t>Predadores:</w:t>
      </w:r>
      <w:r w:rsidRPr="00F35662">
        <w:rPr>
          <w:lang w:val="es-ES"/>
        </w:rPr>
        <w:t xml:space="preserve"> </w:t>
      </w:r>
      <w:proofErr w:type="spellStart"/>
      <w:r w:rsidRPr="00F35662">
        <w:rPr>
          <w:lang w:val="es-ES"/>
        </w:rPr>
        <w:t>Vespidos</w:t>
      </w:r>
      <w:proofErr w:type="spellEnd"/>
      <w:r w:rsidRPr="00F35662">
        <w:rPr>
          <w:lang w:val="es-ES"/>
        </w:rPr>
        <w:t xml:space="preserve"> (Vespa </w:t>
      </w:r>
      <w:proofErr w:type="spellStart"/>
      <w:r w:rsidRPr="00F35662">
        <w:rPr>
          <w:lang w:val="es-ES"/>
        </w:rPr>
        <w:t>velutina</w:t>
      </w:r>
      <w:proofErr w:type="spellEnd"/>
      <w:r w:rsidRPr="00F35662">
        <w:rPr>
          <w:lang w:val="es-ES"/>
        </w:rPr>
        <w:t xml:space="preserve">, Vespa </w:t>
      </w:r>
      <w:proofErr w:type="spellStart"/>
      <w:r w:rsidRPr="00F35662">
        <w:rPr>
          <w:lang w:val="es-ES"/>
        </w:rPr>
        <w:t>orientalis</w:t>
      </w:r>
      <w:proofErr w:type="spellEnd"/>
      <w:r w:rsidRPr="00F35662">
        <w:rPr>
          <w:lang w:val="es-ES"/>
        </w:rPr>
        <w:t>, Vespa mandarina, etc.)</w:t>
      </w:r>
    </w:p>
    <w:p w14:paraId="4C8E8F85" w14:textId="77777777" w:rsidR="00F35662" w:rsidRPr="00F35662" w:rsidRDefault="00F35662" w:rsidP="00F35662">
      <w:pPr>
        <w:rPr>
          <w:lang w:val="es-ES"/>
        </w:rPr>
      </w:pPr>
      <w:r w:rsidRPr="00F35662">
        <w:rPr>
          <w:b/>
          <w:bCs/>
          <w:lang w:val="es-ES"/>
        </w:rPr>
        <w:t>SECCIONES VISUALIZADAS:</w:t>
      </w:r>
    </w:p>
    <w:p w14:paraId="1424BCE2" w14:textId="77777777" w:rsidR="00F35662" w:rsidRPr="00F35662" w:rsidRDefault="00F35662" w:rsidP="00F35662">
      <w:pPr>
        <w:numPr>
          <w:ilvl w:val="0"/>
          <w:numId w:val="3"/>
        </w:numPr>
        <w:rPr>
          <w:highlight w:val="green"/>
          <w:lang w:val="es-ES"/>
        </w:rPr>
      </w:pPr>
      <w:r w:rsidRPr="00F35662">
        <w:rPr>
          <w:highlight w:val="green"/>
          <w:lang w:val="es-ES"/>
        </w:rPr>
        <w:t>Por favor, incluye el total de casos en una SECCIÓN DE ESTADÍSTICAS.</w:t>
      </w:r>
    </w:p>
    <w:p w14:paraId="606EDC3A" w14:textId="77777777" w:rsidR="00F35662" w:rsidRPr="00F35662" w:rsidRDefault="00F35662" w:rsidP="00F35662">
      <w:pPr>
        <w:numPr>
          <w:ilvl w:val="0"/>
          <w:numId w:val="3"/>
        </w:numPr>
        <w:rPr>
          <w:highlight w:val="green"/>
          <w:lang w:val="es-ES"/>
        </w:rPr>
      </w:pPr>
      <w:r w:rsidRPr="00F35662">
        <w:rPr>
          <w:highlight w:val="green"/>
          <w:lang w:val="es-ES"/>
        </w:rPr>
        <w:t>Incluye en la SECCIÓN DE ESTADÍSTICAS la Duración Promedio del Brote (no estoy seguro sobre este parámetro... Deberíamos replantearlo).</w:t>
      </w:r>
    </w:p>
    <w:p w14:paraId="18038AC5" w14:textId="7C2F81E8" w:rsidR="00F35662" w:rsidRPr="00F35662" w:rsidRDefault="00F35662" w:rsidP="00F35662">
      <w:pPr>
        <w:numPr>
          <w:ilvl w:val="0"/>
          <w:numId w:val="3"/>
        </w:numPr>
        <w:rPr>
          <w:highlight w:val="green"/>
          <w:lang w:val="es-ES"/>
        </w:rPr>
      </w:pPr>
      <w:r w:rsidRPr="00F35662">
        <w:rPr>
          <w:highlight w:val="green"/>
          <w:lang w:val="es-ES"/>
        </w:rPr>
        <w:t xml:space="preserve">Cambia las UBICACIONES PRINCIPALES por un Mapa de Calor con los </w:t>
      </w:r>
      <w:proofErr w:type="spellStart"/>
      <w:proofErr w:type="gramStart"/>
      <w:r w:rsidRPr="00F35662">
        <w:rPr>
          <w:highlight w:val="green"/>
          <w:lang w:val="es-ES"/>
        </w:rPr>
        <w:t>nombres.</w:t>
      </w:r>
      <w:r w:rsidR="007A09F9" w:rsidRPr="007A09F9">
        <w:rPr>
          <w:highlight w:val="yellow"/>
          <w:lang w:val="es-ES"/>
        </w:rPr>
        <w:t>MAPA</w:t>
      </w:r>
      <w:proofErr w:type="spellEnd"/>
      <w:proofErr w:type="gramEnd"/>
      <w:r w:rsidR="007A09F9" w:rsidRPr="007A09F9">
        <w:rPr>
          <w:highlight w:val="yellow"/>
          <w:lang w:val="es-ES"/>
        </w:rPr>
        <w:t xml:space="preserve"> NORMAL.</w:t>
      </w:r>
    </w:p>
    <w:p w14:paraId="5AEF580B" w14:textId="77777777" w:rsidR="00F35662" w:rsidRPr="00F35662" w:rsidRDefault="00F35662" w:rsidP="00F35662">
      <w:pPr>
        <w:numPr>
          <w:ilvl w:val="0"/>
          <w:numId w:val="3"/>
        </w:numPr>
        <w:rPr>
          <w:highlight w:val="green"/>
          <w:lang w:val="es-ES"/>
        </w:rPr>
      </w:pPr>
      <w:r w:rsidRPr="00F35662">
        <w:rPr>
          <w:highlight w:val="green"/>
          <w:lang w:val="es-ES"/>
        </w:rPr>
        <w:t>Las secciones sobre TENDENCIA ANUAL y TENDENCIAS MENSUALES están bien, pero si se seleccionan varias enfermedades, todas deben mostrarse por separado para cada enfermedad (como una proporción en los gráficos de barras o diferentes líneas de colores en el gráfico de líneas), con colores coherentes con los decididos para las enfermedades.</w:t>
      </w:r>
    </w:p>
    <w:p w14:paraId="2B118BD8" w14:textId="77777777" w:rsidR="00F35662" w:rsidRPr="00F35662" w:rsidRDefault="00F35662" w:rsidP="00F35662">
      <w:pPr>
        <w:numPr>
          <w:ilvl w:val="0"/>
          <w:numId w:val="3"/>
        </w:numPr>
        <w:rPr>
          <w:highlight w:val="green"/>
          <w:lang w:val="es-ES"/>
        </w:rPr>
      </w:pPr>
      <w:r w:rsidRPr="00F35662">
        <w:rPr>
          <w:highlight w:val="green"/>
          <w:lang w:val="es-ES"/>
        </w:rPr>
        <w:t>Una de las secciones debe incluir información general sobre cada enfermedad. Solo se muestra un mensaje breve y hay un "Leer más" que lleva a la información completa. No necesitamos reinventar la rueda, ya hay monografías sobre las diferentes enfermedades aquí:</w:t>
      </w:r>
    </w:p>
    <w:p w14:paraId="5B2E9BE2" w14:textId="77777777" w:rsidR="00F35662" w:rsidRPr="00F35662" w:rsidRDefault="00F35662" w:rsidP="00F35662">
      <w:pPr>
        <w:numPr>
          <w:ilvl w:val="1"/>
          <w:numId w:val="3"/>
        </w:numPr>
        <w:rPr>
          <w:highlight w:val="green"/>
          <w:lang w:val="es-ES"/>
        </w:rPr>
      </w:pPr>
      <w:r w:rsidRPr="00F35662">
        <w:rPr>
          <w:highlight w:val="green"/>
          <w:lang w:val="es-ES"/>
        </w:rPr>
        <w:t xml:space="preserve">Textos generales se pueden tomar de aquí: </w:t>
      </w:r>
      <w:hyperlink r:id="rId17" w:tgtFrame="_new" w:history="1">
        <w:r w:rsidRPr="00F35662">
          <w:rPr>
            <w:rStyle w:val="Hipervnculo"/>
            <w:highlight w:val="green"/>
            <w:lang w:val="es-ES"/>
          </w:rPr>
          <w:t xml:space="preserve">WOAH General </w:t>
        </w:r>
        <w:proofErr w:type="spellStart"/>
        <w:r w:rsidRPr="00F35662">
          <w:rPr>
            <w:rStyle w:val="Hipervnculo"/>
            <w:highlight w:val="green"/>
            <w:lang w:val="es-ES"/>
          </w:rPr>
          <w:t>Texts</w:t>
        </w:r>
        <w:proofErr w:type="spellEnd"/>
      </w:hyperlink>
    </w:p>
    <w:p w14:paraId="261F12B5" w14:textId="77777777" w:rsidR="00F35662" w:rsidRPr="00F35662" w:rsidRDefault="00F35662" w:rsidP="00F35662">
      <w:pPr>
        <w:numPr>
          <w:ilvl w:val="1"/>
          <w:numId w:val="3"/>
        </w:numPr>
        <w:rPr>
          <w:highlight w:val="green"/>
          <w:lang w:val="es-ES"/>
        </w:rPr>
      </w:pPr>
      <w:r w:rsidRPr="00F35662">
        <w:rPr>
          <w:highlight w:val="green"/>
          <w:lang w:val="es-ES"/>
        </w:rPr>
        <w:t>Monografías:</w:t>
      </w:r>
    </w:p>
    <w:p w14:paraId="111D68EC" w14:textId="77777777" w:rsidR="00F35662" w:rsidRPr="00F35662" w:rsidRDefault="00F35662" w:rsidP="00F35662">
      <w:pPr>
        <w:numPr>
          <w:ilvl w:val="2"/>
          <w:numId w:val="3"/>
        </w:numPr>
        <w:rPr>
          <w:highlight w:val="green"/>
          <w:lang w:val="es-ES"/>
        </w:rPr>
      </w:pPr>
      <w:proofErr w:type="spellStart"/>
      <w:r w:rsidRPr="00F35662">
        <w:rPr>
          <w:highlight w:val="green"/>
          <w:lang w:val="es-ES"/>
        </w:rPr>
        <w:t>Varroa</w:t>
      </w:r>
      <w:proofErr w:type="spellEnd"/>
      <w:r w:rsidRPr="00F35662">
        <w:rPr>
          <w:highlight w:val="green"/>
          <w:lang w:val="es-ES"/>
        </w:rPr>
        <w:t xml:space="preserve">: </w:t>
      </w:r>
      <w:hyperlink r:id="rId18" w:tgtFrame="_new" w:history="1">
        <w:proofErr w:type="spellStart"/>
        <w:r w:rsidRPr="00F35662">
          <w:rPr>
            <w:rStyle w:val="Hipervnculo"/>
            <w:highlight w:val="green"/>
            <w:lang w:val="es-ES"/>
          </w:rPr>
          <w:t>Varroa</w:t>
        </w:r>
        <w:proofErr w:type="spellEnd"/>
        <w:r w:rsidRPr="00F35662">
          <w:rPr>
            <w:rStyle w:val="Hipervnculo"/>
            <w:highlight w:val="green"/>
            <w:lang w:val="es-ES"/>
          </w:rPr>
          <w:t xml:space="preserve"> </w:t>
        </w:r>
        <w:proofErr w:type="spellStart"/>
        <w:r w:rsidRPr="00F35662">
          <w:rPr>
            <w:rStyle w:val="Hipervnculo"/>
            <w:highlight w:val="green"/>
            <w:lang w:val="es-ES"/>
          </w:rPr>
          <w:t>Monograph</w:t>
        </w:r>
        <w:proofErr w:type="spellEnd"/>
      </w:hyperlink>
    </w:p>
    <w:p w14:paraId="304EDDEF" w14:textId="77777777" w:rsidR="00F35662" w:rsidRPr="00F35662" w:rsidRDefault="00F35662" w:rsidP="00F35662">
      <w:pPr>
        <w:numPr>
          <w:ilvl w:val="2"/>
          <w:numId w:val="3"/>
        </w:numPr>
        <w:rPr>
          <w:highlight w:val="green"/>
          <w:lang w:val="es-ES"/>
        </w:rPr>
      </w:pPr>
      <w:r w:rsidRPr="00F35662">
        <w:rPr>
          <w:highlight w:val="green"/>
          <w:lang w:val="es-ES"/>
        </w:rPr>
        <w:t xml:space="preserve">AFB: </w:t>
      </w:r>
      <w:hyperlink r:id="rId19" w:tgtFrame="_new" w:history="1">
        <w:r w:rsidRPr="00F35662">
          <w:rPr>
            <w:rStyle w:val="Hipervnculo"/>
            <w:highlight w:val="green"/>
            <w:lang w:val="es-ES"/>
          </w:rPr>
          <w:t xml:space="preserve">AFB </w:t>
        </w:r>
        <w:proofErr w:type="spellStart"/>
        <w:r w:rsidRPr="00F35662">
          <w:rPr>
            <w:rStyle w:val="Hipervnculo"/>
            <w:highlight w:val="green"/>
            <w:lang w:val="es-ES"/>
          </w:rPr>
          <w:t>Monograph</w:t>
        </w:r>
        <w:proofErr w:type="spellEnd"/>
      </w:hyperlink>
    </w:p>
    <w:p w14:paraId="5CA4D624" w14:textId="77777777" w:rsidR="00F35662" w:rsidRPr="00F35662" w:rsidRDefault="00F35662" w:rsidP="00F35662">
      <w:pPr>
        <w:numPr>
          <w:ilvl w:val="2"/>
          <w:numId w:val="3"/>
        </w:numPr>
        <w:rPr>
          <w:highlight w:val="green"/>
          <w:lang w:val="es-ES"/>
        </w:rPr>
      </w:pPr>
      <w:r w:rsidRPr="00F35662">
        <w:rPr>
          <w:highlight w:val="green"/>
          <w:lang w:val="es-ES"/>
        </w:rPr>
        <w:t xml:space="preserve">EFB: </w:t>
      </w:r>
      <w:hyperlink r:id="rId20" w:tgtFrame="_new" w:history="1">
        <w:r w:rsidRPr="00F35662">
          <w:rPr>
            <w:rStyle w:val="Hipervnculo"/>
            <w:highlight w:val="green"/>
            <w:lang w:val="es-ES"/>
          </w:rPr>
          <w:t xml:space="preserve">EFB </w:t>
        </w:r>
        <w:proofErr w:type="spellStart"/>
        <w:r w:rsidRPr="00F35662">
          <w:rPr>
            <w:rStyle w:val="Hipervnculo"/>
            <w:highlight w:val="green"/>
            <w:lang w:val="es-ES"/>
          </w:rPr>
          <w:t>Monograph</w:t>
        </w:r>
        <w:proofErr w:type="spellEnd"/>
      </w:hyperlink>
    </w:p>
    <w:p w14:paraId="3AB80562" w14:textId="77777777" w:rsidR="00F35662" w:rsidRPr="00F35662" w:rsidRDefault="00F35662" w:rsidP="00F35662">
      <w:pPr>
        <w:numPr>
          <w:ilvl w:val="2"/>
          <w:numId w:val="3"/>
        </w:numPr>
        <w:rPr>
          <w:highlight w:val="green"/>
          <w:lang w:val="es-ES"/>
        </w:rPr>
      </w:pPr>
      <w:proofErr w:type="spellStart"/>
      <w:r w:rsidRPr="00F35662">
        <w:rPr>
          <w:highlight w:val="green"/>
          <w:lang w:val="es-ES"/>
        </w:rPr>
        <w:t>Acarapis</w:t>
      </w:r>
      <w:proofErr w:type="spellEnd"/>
      <w:r w:rsidRPr="00F35662">
        <w:rPr>
          <w:highlight w:val="green"/>
          <w:lang w:val="es-ES"/>
        </w:rPr>
        <w:t xml:space="preserve"> </w:t>
      </w:r>
      <w:proofErr w:type="spellStart"/>
      <w:r w:rsidRPr="00F35662">
        <w:rPr>
          <w:highlight w:val="green"/>
          <w:lang w:val="es-ES"/>
        </w:rPr>
        <w:t>woodi</w:t>
      </w:r>
      <w:proofErr w:type="spellEnd"/>
      <w:r w:rsidRPr="00F35662">
        <w:rPr>
          <w:highlight w:val="green"/>
          <w:lang w:val="es-ES"/>
        </w:rPr>
        <w:t xml:space="preserve">: </w:t>
      </w:r>
      <w:hyperlink r:id="rId21" w:tgtFrame="_new" w:history="1">
        <w:proofErr w:type="spellStart"/>
        <w:r w:rsidRPr="00F35662">
          <w:rPr>
            <w:rStyle w:val="Hipervnculo"/>
            <w:highlight w:val="green"/>
            <w:lang w:val="es-ES"/>
          </w:rPr>
          <w:t>Acarapis</w:t>
        </w:r>
        <w:proofErr w:type="spellEnd"/>
        <w:r w:rsidRPr="00F35662">
          <w:rPr>
            <w:rStyle w:val="Hipervnculo"/>
            <w:highlight w:val="green"/>
            <w:lang w:val="es-ES"/>
          </w:rPr>
          <w:t xml:space="preserve"> </w:t>
        </w:r>
        <w:proofErr w:type="spellStart"/>
        <w:r w:rsidRPr="00F35662">
          <w:rPr>
            <w:rStyle w:val="Hipervnculo"/>
            <w:highlight w:val="green"/>
            <w:lang w:val="es-ES"/>
          </w:rPr>
          <w:t>woodi</w:t>
        </w:r>
        <w:proofErr w:type="spellEnd"/>
        <w:r w:rsidRPr="00F35662">
          <w:rPr>
            <w:rStyle w:val="Hipervnculo"/>
            <w:highlight w:val="green"/>
            <w:lang w:val="es-ES"/>
          </w:rPr>
          <w:t xml:space="preserve"> </w:t>
        </w:r>
        <w:proofErr w:type="spellStart"/>
        <w:r w:rsidRPr="00F35662">
          <w:rPr>
            <w:rStyle w:val="Hipervnculo"/>
            <w:highlight w:val="green"/>
            <w:lang w:val="es-ES"/>
          </w:rPr>
          <w:t>Monograph</w:t>
        </w:r>
        <w:proofErr w:type="spellEnd"/>
      </w:hyperlink>
    </w:p>
    <w:p w14:paraId="40B3666E" w14:textId="77777777" w:rsidR="00F35662" w:rsidRPr="00F35662" w:rsidRDefault="00F35662" w:rsidP="00F35662">
      <w:pPr>
        <w:numPr>
          <w:ilvl w:val="2"/>
          <w:numId w:val="3"/>
        </w:numPr>
        <w:rPr>
          <w:highlight w:val="green"/>
          <w:lang w:val="es-ES"/>
        </w:rPr>
      </w:pPr>
      <w:proofErr w:type="spellStart"/>
      <w:r w:rsidRPr="00F35662">
        <w:rPr>
          <w:highlight w:val="green"/>
          <w:lang w:val="es-ES"/>
        </w:rPr>
        <w:t>Aethina</w:t>
      </w:r>
      <w:proofErr w:type="spellEnd"/>
      <w:r w:rsidRPr="00F35662">
        <w:rPr>
          <w:highlight w:val="green"/>
          <w:lang w:val="es-ES"/>
        </w:rPr>
        <w:t xml:space="preserve"> </w:t>
      </w:r>
      <w:proofErr w:type="spellStart"/>
      <w:r w:rsidRPr="00F35662">
        <w:rPr>
          <w:highlight w:val="green"/>
          <w:lang w:val="es-ES"/>
        </w:rPr>
        <w:t>tumida</w:t>
      </w:r>
      <w:proofErr w:type="spellEnd"/>
      <w:r w:rsidRPr="00F35662">
        <w:rPr>
          <w:highlight w:val="green"/>
          <w:lang w:val="es-ES"/>
        </w:rPr>
        <w:t xml:space="preserve">: </w:t>
      </w:r>
      <w:hyperlink r:id="rId22" w:tgtFrame="_new" w:history="1">
        <w:proofErr w:type="spellStart"/>
        <w:r w:rsidRPr="00F35662">
          <w:rPr>
            <w:rStyle w:val="Hipervnculo"/>
            <w:highlight w:val="green"/>
            <w:lang w:val="es-ES"/>
          </w:rPr>
          <w:t>Aethina</w:t>
        </w:r>
        <w:proofErr w:type="spellEnd"/>
        <w:r w:rsidRPr="00F35662">
          <w:rPr>
            <w:rStyle w:val="Hipervnculo"/>
            <w:highlight w:val="green"/>
            <w:lang w:val="es-ES"/>
          </w:rPr>
          <w:t xml:space="preserve"> </w:t>
        </w:r>
        <w:proofErr w:type="spellStart"/>
        <w:r w:rsidRPr="00F35662">
          <w:rPr>
            <w:rStyle w:val="Hipervnculo"/>
            <w:highlight w:val="green"/>
            <w:lang w:val="es-ES"/>
          </w:rPr>
          <w:t>tumida</w:t>
        </w:r>
        <w:proofErr w:type="spellEnd"/>
        <w:r w:rsidRPr="00F35662">
          <w:rPr>
            <w:rStyle w:val="Hipervnculo"/>
            <w:highlight w:val="green"/>
            <w:lang w:val="es-ES"/>
          </w:rPr>
          <w:t xml:space="preserve"> </w:t>
        </w:r>
        <w:proofErr w:type="spellStart"/>
        <w:r w:rsidRPr="00F35662">
          <w:rPr>
            <w:rStyle w:val="Hipervnculo"/>
            <w:highlight w:val="green"/>
            <w:lang w:val="es-ES"/>
          </w:rPr>
          <w:t>Monograph</w:t>
        </w:r>
        <w:proofErr w:type="spellEnd"/>
      </w:hyperlink>
    </w:p>
    <w:p w14:paraId="3D6D5E08" w14:textId="77777777" w:rsidR="00F35662" w:rsidRPr="00F35662" w:rsidRDefault="00F35662" w:rsidP="00F35662">
      <w:pPr>
        <w:numPr>
          <w:ilvl w:val="2"/>
          <w:numId w:val="3"/>
        </w:numPr>
        <w:rPr>
          <w:highlight w:val="green"/>
          <w:lang w:val="es-ES"/>
        </w:rPr>
      </w:pPr>
      <w:proofErr w:type="spellStart"/>
      <w:r w:rsidRPr="00F35662">
        <w:rPr>
          <w:highlight w:val="green"/>
          <w:lang w:val="es-ES"/>
        </w:rPr>
        <w:t>Tropilaelaps</w:t>
      </w:r>
      <w:proofErr w:type="spellEnd"/>
      <w:r w:rsidRPr="00F35662">
        <w:rPr>
          <w:highlight w:val="green"/>
          <w:lang w:val="es-ES"/>
        </w:rPr>
        <w:t xml:space="preserve"> </w:t>
      </w:r>
      <w:proofErr w:type="spellStart"/>
      <w:r w:rsidRPr="00F35662">
        <w:rPr>
          <w:highlight w:val="green"/>
          <w:lang w:val="es-ES"/>
        </w:rPr>
        <w:t>spp</w:t>
      </w:r>
      <w:proofErr w:type="spellEnd"/>
      <w:r w:rsidRPr="00F35662">
        <w:rPr>
          <w:highlight w:val="green"/>
          <w:lang w:val="es-ES"/>
        </w:rPr>
        <w:t xml:space="preserve">.: </w:t>
      </w:r>
      <w:hyperlink r:id="rId23" w:tgtFrame="_new" w:history="1">
        <w:proofErr w:type="spellStart"/>
        <w:r w:rsidRPr="00F35662">
          <w:rPr>
            <w:rStyle w:val="Hipervnculo"/>
            <w:highlight w:val="green"/>
            <w:lang w:val="es-ES"/>
          </w:rPr>
          <w:t>Tropilaelaps</w:t>
        </w:r>
        <w:proofErr w:type="spellEnd"/>
        <w:r w:rsidRPr="00F35662">
          <w:rPr>
            <w:rStyle w:val="Hipervnculo"/>
            <w:highlight w:val="green"/>
            <w:lang w:val="es-ES"/>
          </w:rPr>
          <w:t xml:space="preserve"> </w:t>
        </w:r>
        <w:proofErr w:type="spellStart"/>
        <w:r w:rsidRPr="00F35662">
          <w:rPr>
            <w:rStyle w:val="Hipervnculo"/>
            <w:highlight w:val="green"/>
            <w:lang w:val="es-ES"/>
          </w:rPr>
          <w:t>spp</w:t>
        </w:r>
        <w:proofErr w:type="spellEnd"/>
        <w:r w:rsidRPr="00F35662">
          <w:rPr>
            <w:rStyle w:val="Hipervnculo"/>
            <w:highlight w:val="green"/>
            <w:lang w:val="es-ES"/>
          </w:rPr>
          <w:t xml:space="preserve">. </w:t>
        </w:r>
        <w:proofErr w:type="spellStart"/>
        <w:r w:rsidRPr="00F35662">
          <w:rPr>
            <w:rStyle w:val="Hipervnculo"/>
            <w:highlight w:val="green"/>
            <w:lang w:val="es-ES"/>
          </w:rPr>
          <w:t>Monograph</w:t>
        </w:r>
        <w:proofErr w:type="spellEnd"/>
      </w:hyperlink>
    </w:p>
    <w:p w14:paraId="27BD2B1B" w14:textId="77777777" w:rsidR="00F35662" w:rsidRPr="00F35662" w:rsidRDefault="00F35662" w:rsidP="00F35662">
      <w:pPr>
        <w:numPr>
          <w:ilvl w:val="1"/>
          <w:numId w:val="3"/>
        </w:numPr>
        <w:rPr>
          <w:highlight w:val="yellow"/>
          <w:lang w:val="es-ES"/>
        </w:rPr>
      </w:pPr>
      <w:r w:rsidRPr="00F35662">
        <w:rPr>
          <w:highlight w:val="green"/>
          <w:lang w:val="es-ES"/>
        </w:rPr>
        <w:t xml:space="preserve">Todas las monografías son capítulos en este libro: </w:t>
      </w:r>
      <w:hyperlink r:id="rId24" w:tgtFrame="_new" w:history="1">
        <w:r w:rsidRPr="00F35662">
          <w:rPr>
            <w:rStyle w:val="Hipervnculo"/>
            <w:highlight w:val="green"/>
            <w:lang w:val="es-ES"/>
          </w:rPr>
          <w:t>FAO Book</w:t>
        </w:r>
      </w:hyperlink>
      <w:r w:rsidRPr="00F35662">
        <w:rPr>
          <w:highlight w:val="green"/>
          <w:lang w:val="es-ES"/>
        </w:rPr>
        <w:t xml:space="preserve">, </w:t>
      </w:r>
      <w:r w:rsidRPr="00F35662">
        <w:rPr>
          <w:highlight w:val="yellow"/>
          <w:lang w:val="es-ES"/>
        </w:rPr>
        <w:t>verifica si puedes extraer más información sobre otros patógenos o parásitos.</w:t>
      </w:r>
    </w:p>
    <w:p w14:paraId="1F2B6841" w14:textId="77777777" w:rsidR="00F35662" w:rsidRPr="00F35662" w:rsidRDefault="00F35662" w:rsidP="00F35662">
      <w:pPr>
        <w:rPr>
          <w:lang w:val="es-ES"/>
        </w:rPr>
      </w:pPr>
      <w:r w:rsidRPr="00F35662">
        <w:rPr>
          <w:b/>
          <w:bCs/>
          <w:lang w:val="es-ES"/>
        </w:rPr>
        <w:lastRenderedPageBreak/>
        <w:t>FUNCIONALIDADES:</w:t>
      </w:r>
    </w:p>
    <w:p w14:paraId="5F4B36FD" w14:textId="77777777" w:rsidR="00F35662" w:rsidRPr="00F35662" w:rsidRDefault="00F35662" w:rsidP="00F35662">
      <w:pPr>
        <w:numPr>
          <w:ilvl w:val="0"/>
          <w:numId w:val="4"/>
        </w:numPr>
        <w:rPr>
          <w:highlight w:val="green"/>
          <w:lang w:val="es-ES"/>
        </w:rPr>
      </w:pPr>
      <w:r w:rsidRPr="00F35662">
        <w:rPr>
          <w:highlight w:val="green"/>
          <w:lang w:val="es-ES"/>
        </w:rPr>
        <w:t>El filtro de ubicaciones por país no funciona y todas las ubicaciones se muestran actualmente.</w:t>
      </w:r>
    </w:p>
    <w:p w14:paraId="63897CA6" w14:textId="77777777" w:rsidR="00F35662" w:rsidRPr="00F35662" w:rsidRDefault="00F35662" w:rsidP="00F35662">
      <w:pPr>
        <w:numPr>
          <w:ilvl w:val="0"/>
          <w:numId w:val="4"/>
        </w:numPr>
        <w:rPr>
          <w:lang w:val="es-ES"/>
        </w:rPr>
      </w:pPr>
      <w:r w:rsidRPr="00E37253">
        <w:rPr>
          <w:highlight w:val="green"/>
          <w:lang w:val="es-ES"/>
        </w:rPr>
        <w:t xml:space="preserve">El </w:t>
      </w:r>
      <w:proofErr w:type="spellStart"/>
      <w:r w:rsidRPr="00E37253">
        <w:rPr>
          <w:highlight w:val="green"/>
          <w:lang w:val="es-ES"/>
        </w:rPr>
        <w:t>Dashboard</w:t>
      </w:r>
      <w:proofErr w:type="spellEnd"/>
      <w:r w:rsidRPr="00E37253">
        <w:rPr>
          <w:highlight w:val="green"/>
          <w:lang w:val="es-ES"/>
        </w:rPr>
        <w:t xml:space="preserve"> no se desplaza, por lo que no puedo acceder a otras "cajas" que puedan existir (por ejemplo, RANGO DE FECHAS, DURACIÓN PROMEDIO DEL BROTE).</w:t>
      </w:r>
      <w:r w:rsidRPr="00F35662">
        <w:rPr>
          <w:lang w:val="es-ES"/>
        </w:rPr>
        <w:t xml:space="preserve"> No hay restricciones establecidas para cada enfermedad, solo para algunas y en ciertas regiones del mundo. Definamos aquí las que corresponden a Europa (continental, no la UE).</w:t>
      </w:r>
    </w:p>
    <w:p w14:paraId="2C7FC5FF" w14:textId="77777777" w:rsidR="00F35662" w:rsidRPr="00F35662" w:rsidRDefault="00F35662" w:rsidP="00F35662">
      <w:pPr>
        <w:numPr>
          <w:ilvl w:val="1"/>
          <w:numId w:val="4"/>
        </w:numPr>
        <w:rPr>
          <w:lang w:val="es-ES"/>
        </w:rPr>
      </w:pPr>
      <w:r w:rsidRPr="00F35662">
        <w:rPr>
          <w:lang w:val="es-ES"/>
        </w:rPr>
        <w:t xml:space="preserve">Enfermedades declarables: AFB, </w:t>
      </w:r>
      <w:proofErr w:type="spellStart"/>
      <w:r w:rsidRPr="00F35662">
        <w:rPr>
          <w:lang w:val="es-ES"/>
        </w:rPr>
        <w:t>Aethina</w:t>
      </w:r>
      <w:proofErr w:type="spellEnd"/>
      <w:r w:rsidRPr="00F35662">
        <w:rPr>
          <w:lang w:val="es-ES"/>
        </w:rPr>
        <w:t xml:space="preserve"> </w:t>
      </w:r>
      <w:proofErr w:type="spellStart"/>
      <w:r w:rsidRPr="00F35662">
        <w:rPr>
          <w:lang w:val="es-ES"/>
        </w:rPr>
        <w:t>tumida</w:t>
      </w:r>
      <w:proofErr w:type="spellEnd"/>
      <w:r w:rsidRPr="00F35662">
        <w:rPr>
          <w:lang w:val="es-ES"/>
        </w:rPr>
        <w:t xml:space="preserve">, </w:t>
      </w:r>
      <w:proofErr w:type="spellStart"/>
      <w:r w:rsidRPr="00F35662">
        <w:rPr>
          <w:lang w:val="es-ES"/>
        </w:rPr>
        <w:t>Tropilaelaps</w:t>
      </w:r>
      <w:proofErr w:type="spellEnd"/>
      <w:r w:rsidRPr="00F35662">
        <w:rPr>
          <w:lang w:val="es-ES"/>
        </w:rPr>
        <w:t xml:space="preserve"> </w:t>
      </w:r>
      <w:proofErr w:type="spellStart"/>
      <w:r w:rsidRPr="00F35662">
        <w:rPr>
          <w:lang w:val="es-ES"/>
        </w:rPr>
        <w:t>spp</w:t>
      </w:r>
      <w:proofErr w:type="spellEnd"/>
      <w:r w:rsidRPr="00F35662">
        <w:rPr>
          <w:lang w:val="es-ES"/>
        </w:rPr>
        <w:t>. Si se encuentran, se debe proceder a la erradicación (el protocolo incluye la destrucción del apiario donde se encontraron los patógenos o parásitos, el establecimiento de un área de protección de 20 km alrededor del apiario en la que está prohibido mover colonias y un área de monitoreo de 100 km donde se realiza un monitoreo más ligero). Cada enfermedad requiere directrices diferentes:</w:t>
      </w:r>
    </w:p>
    <w:p w14:paraId="3CDB8B5F" w14:textId="77777777" w:rsidR="00F35662" w:rsidRPr="00F35662" w:rsidRDefault="00F35662" w:rsidP="00F35662">
      <w:pPr>
        <w:numPr>
          <w:ilvl w:val="2"/>
          <w:numId w:val="4"/>
        </w:numPr>
        <w:rPr>
          <w:lang w:val="es-ES"/>
        </w:rPr>
      </w:pPr>
      <w:proofErr w:type="spellStart"/>
      <w:r w:rsidRPr="00F35662">
        <w:rPr>
          <w:lang w:val="es-ES"/>
        </w:rPr>
        <w:t>Aethina</w:t>
      </w:r>
      <w:proofErr w:type="spellEnd"/>
      <w:r w:rsidRPr="00F35662">
        <w:rPr>
          <w:lang w:val="es-ES"/>
        </w:rPr>
        <w:t xml:space="preserve"> </w:t>
      </w:r>
      <w:proofErr w:type="spellStart"/>
      <w:r w:rsidRPr="00F35662">
        <w:rPr>
          <w:lang w:val="es-ES"/>
        </w:rPr>
        <w:t>tumida</w:t>
      </w:r>
      <w:proofErr w:type="spellEnd"/>
      <w:r w:rsidRPr="00F35662">
        <w:rPr>
          <w:lang w:val="es-ES"/>
        </w:rPr>
        <w:t xml:space="preserve">: mucha información para directrices y también podemos obtener datos epidemiológicos aquí: </w:t>
      </w:r>
      <w:hyperlink r:id="rId25" w:tgtFrame="_new" w:history="1">
        <w:proofErr w:type="spellStart"/>
        <w:r w:rsidRPr="00F35662">
          <w:rPr>
            <w:rStyle w:val="Hipervnculo"/>
            <w:lang w:val="es-ES"/>
          </w:rPr>
          <w:t>Aethina</w:t>
        </w:r>
        <w:proofErr w:type="spellEnd"/>
        <w:r w:rsidRPr="00F35662">
          <w:rPr>
            <w:rStyle w:val="Hipervnculo"/>
            <w:lang w:val="es-ES"/>
          </w:rPr>
          <w:t xml:space="preserve"> </w:t>
        </w:r>
        <w:proofErr w:type="spellStart"/>
        <w:r w:rsidRPr="00F35662">
          <w:rPr>
            <w:rStyle w:val="Hipervnculo"/>
            <w:lang w:val="es-ES"/>
          </w:rPr>
          <w:t>tumida</w:t>
        </w:r>
        <w:proofErr w:type="spellEnd"/>
        <w:r w:rsidRPr="00F35662">
          <w:rPr>
            <w:rStyle w:val="Hipervnculo"/>
            <w:lang w:val="es-ES"/>
          </w:rPr>
          <w:t xml:space="preserve"> in </w:t>
        </w:r>
        <w:proofErr w:type="spellStart"/>
        <w:r w:rsidRPr="00F35662">
          <w:rPr>
            <w:rStyle w:val="Hipervnculo"/>
            <w:lang w:val="es-ES"/>
          </w:rPr>
          <w:t>Italy</w:t>
        </w:r>
        <w:proofErr w:type="spellEnd"/>
      </w:hyperlink>
    </w:p>
    <w:p w14:paraId="4D7E9D25" w14:textId="77777777" w:rsidR="00F35662" w:rsidRPr="00F35662" w:rsidRDefault="00F35662" w:rsidP="00F35662">
      <w:pPr>
        <w:numPr>
          <w:ilvl w:val="2"/>
          <w:numId w:val="4"/>
        </w:numPr>
        <w:rPr>
          <w:lang w:val="es-ES"/>
        </w:rPr>
      </w:pPr>
      <w:r w:rsidRPr="00F35662">
        <w:rPr>
          <w:lang w:val="es-ES"/>
        </w:rPr>
        <w:t xml:space="preserve">Ejemplo de directrices: </w:t>
      </w:r>
      <w:hyperlink r:id="rId26" w:tgtFrame="_new" w:history="1">
        <w:r w:rsidRPr="00F35662">
          <w:rPr>
            <w:rStyle w:val="Hipervnculo"/>
            <w:lang w:val="es-ES"/>
          </w:rPr>
          <w:t xml:space="preserve">EURL </w:t>
        </w:r>
        <w:proofErr w:type="spellStart"/>
        <w:r w:rsidRPr="00F35662">
          <w:rPr>
            <w:rStyle w:val="Hipervnculo"/>
            <w:lang w:val="es-ES"/>
          </w:rPr>
          <w:t>Guidelines</w:t>
        </w:r>
        <w:proofErr w:type="spellEnd"/>
      </w:hyperlink>
    </w:p>
    <w:p w14:paraId="539D75F6" w14:textId="77777777" w:rsidR="00F35662" w:rsidRDefault="00F35662"/>
    <w:sectPr w:rsidR="00F35662">
      <w:pgSz w:w="12240" w:h="15840"/>
      <w:pgMar w:top="1440" w:right="1440" w:bottom="1440" w:left="1440" w:header="720" w:footer="720" w:gutter="0"/>
      <w:pgNumType w:start="1"/>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comment w:id="4" w:author="Noa Simon" w:date="2024-09-16T12:30:00Z" w:initials="">
    <w:p w14:paraId="00000027" w14:textId="77777777" w:rsidR="00BA75D8" w:rsidRDefault="00000000">
      <w:pPr>
        <w:widowControl w:val="0"/>
        <w:pBdr>
          <w:top w:val="nil"/>
          <w:left w:val="nil"/>
          <w:bottom w:val="nil"/>
          <w:right w:val="nil"/>
          <w:between w:val="nil"/>
        </w:pBdr>
        <w:spacing w:before="0" w:after="0" w:line="240" w:lineRule="auto"/>
        <w:jc w:val="left"/>
        <w:rPr>
          <w:rFonts w:ascii="Arial" w:eastAsia="Arial" w:hAnsi="Arial" w:cs="Arial"/>
          <w:color w:val="000000"/>
          <w:sz w:val="22"/>
          <w:szCs w:val="22"/>
        </w:rPr>
      </w:pPr>
      <w:r>
        <w:rPr>
          <w:rFonts w:ascii="Arial" w:eastAsia="Arial" w:hAnsi="Arial" w:cs="Arial"/>
          <w:color w:val="000000"/>
          <w:sz w:val="22"/>
          <w:szCs w:val="22"/>
        </w:rPr>
        <w:t xml:space="preserve">We do not have data of all of these, just of AFB, EFB and varroa. Soon if everything goes well, we'll have data of the </w:t>
      </w:r>
      <w:proofErr w:type="spellStart"/>
      <w:r>
        <w:rPr>
          <w:rFonts w:ascii="Arial" w:eastAsia="Arial" w:hAnsi="Arial" w:cs="Arial"/>
          <w:color w:val="000000"/>
          <w:sz w:val="22"/>
          <w:szCs w:val="22"/>
        </w:rPr>
        <w:t>nosemas</w:t>
      </w:r>
      <w:proofErr w:type="spellEnd"/>
      <w:r>
        <w:rPr>
          <w:rFonts w:ascii="Arial" w:eastAsia="Arial" w:hAnsi="Arial" w:cs="Arial"/>
          <w:color w:val="000000"/>
          <w:sz w:val="22"/>
          <w:szCs w:val="22"/>
        </w:rPr>
        <w:t xml:space="preserve"> as well.</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commentEx w15:paraId="00000027"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6cid:commentId w16cid:paraId="00000027" w16cid:durableId="7CB0B540"/>
</w16cid:commentsId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embedRegular r:id="rId1" w:fontKey="{7C70610D-3C94-4C86-8ADA-4182AFFC543E}"/>
    <w:embedBold r:id="rId2" w:fontKey="{40745DC9-1FC1-465F-A473-F4F437AD8506}"/>
  </w:font>
  <w:font w:name="Signika Negative SemiBold">
    <w:charset w:val="00"/>
    <w:family w:val="auto"/>
    <w:pitch w:val="default"/>
    <w:embedRegular r:id="rId3" w:fontKey="{B8BB9D85-DA2F-40D1-B653-A3BD8B89AE9F}"/>
    <w:embedBold r:id="rId4" w:fontKey="{0EEA012E-F69A-4EE9-A680-2B0447DB5492}"/>
    <w:embedBoldItalic r:id="rId5" w:fontKey="{95039304-33FC-4539-BA99-FE86AF122CD2}"/>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embedRegular r:id="rId6" w:fontKey="{1FFE734F-8F20-4B4E-B250-783811BA6EDE}"/>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6116719"/>
    <w:multiLevelType w:val="multilevel"/>
    <w:tmpl w:val="FBFA58A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13BD5C1E"/>
    <w:multiLevelType w:val="multilevel"/>
    <w:tmpl w:val="8592BF7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2E401399"/>
    <w:multiLevelType w:val="multilevel"/>
    <w:tmpl w:val="0492C21A"/>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4A2E0DAB"/>
    <w:multiLevelType w:val="multilevel"/>
    <w:tmpl w:val="0A608A5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16cid:durableId="2072802550">
    <w:abstractNumId w:val="3"/>
  </w:num>
  <w:num w:numId="2" w16cid:durableId="232398739">
    <w:abstractNumId w:val="2"/>
  </w:num>
  <w:num w:numId="3" w16cid:durableId="1269969302">
    <w:abstractNumId w:val="1"/>
  </w:num>
  <w:num w:numId="4" w16cid:durableId="91436145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val="bestFit" w:percent="141"/>
  <w:embedTrueTypeFonts/>
  <w:proofState w:spelling="clean" w:grammar="clean"/>
  <w:defaultTabStop w:val="720"/>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A75D8"/>
    <w:rsid w:val="00204903"/>
    <w:rsid w:val="003E013E"/>
    <w:rsid w:val="005A262E"/>
    <w:rsid w:val="005F0A6D"/>
    <w:rsid w:val="007636E7"/>
    <w:rsid w:val="007A09F9"/>
    <w:rsid w:val="009B0591"/>
    <w:rsid w:val="009F2B37"/>
    <w:rsid w:val="00BA75D8"/>
    <w:rsid w:val="00BC5E5A"/>
    <w:rsid w:val="00BF3D79"/>
    <w:rsid w:val="00C62B42"/>
    <w:rsid w:val="00E37253"/>
    <w:rsid w:val="00F35662"/>
    <w:rsid w:val="00FF1A53"/>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3D19BCB"/>
  <w15:docId w15:val="{B686D8EF-21E5-4DBF-8AD1-73C2962DDE0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alibri" w:eastAsia="Calibri" w:hAnsi="Calibri" w:cs="Calibri"/>
        <w:lang w:val="en" w:eastAsia="es-ES" w:bidi="ar-SA"/>
      </w:rPr>
    </w:rPrDefault>
    <w:pPrDefault>
      <w:pPr>
        <w:spacing w:before="120" w:after="120" w:line="276" w:lineRule="auto"/>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keepLines/>
      <w:spacing w:before="480"/>
      <w:outlineLvl w:val="0"/>
    </w:pPr>
    <w:rPr>
      <w:rFonts w:ascii="Signika Negative SemiBold" w:eastAsia="Signika Negative SemiBold" w:hAnsi="Signika Negative SemiBold" w:cs="Signika Negative SemiBold"/>
      <w:b/>
      <w:color w:val="4A352C"/>
      <w:sz w:val="28"/>
      <w:szCs w:val="28"/>
    </w:rPr>
  </w:style>
  <w:style w:type="paragraph" w:styleId="Ttulo2">
    <w:name w:val="heading 2"/>
    <w:basedOn w:val="Normal"/>
    <w:next w:val="Normal"/>
    <w:uiPriority w:val="9"/>
    <w:semiHidden/>
    <w:unhideWhenUsed/>
    <w:qFormat/>
    <w:pPr>
      <w:keepNext/>
      <w:keepLines/>
      <w:spacing w:before="40"/>
      <w:outlineLvl w:val="1"/>
    </w:pPr>
    <w:rPr>
      <w:rFonts w:ascii="Signika Negative SemiBold" w:eastAsia="Signika Negative SemiBold" w:hAnsi="Signika Negative SemiBold" w:cs="Signika Negative SemiBold"/>
      <w:b/>
      <w:color w:val="305667"/>
      <w:sz w:val="26"/>
      <w:szCs w:val="26"/>
    </w:rPr>
  </w:style>
  <w:style w:type="paragraph" w:styleId="Ttulo3">
    <w:name w:val="heading 3"/>
    <w:basedOn w:val="Normal"/>
    <w:next w:val="Normal"/>
    <w:uiPriority w:val="9"/>
    <w:semiHidden/>
    <w:unhideWhenUsed/>
    <w:qFormat/>
    <w:pPr>
      <w:keepNext/>
      <w:keepLines/>
      <w:spacing w:before="40"/>
      <w:outlineLvl w:val="2"/>
    </w:pPr>
    <w:rPr>
      <w:rFonts w:ascii="Signika Negative SemiBold" w:eastAsia="Signika Negative SemiBold" w:hAnsi="Signika Negative SemiBold" w:cs="Signika Negative SemiBold"/>
      <w:b/>
      <w:color w:val="203944"/>
      <w:sz w:val="24"/>
      <w:szCs w:val="24"/>
    </w:rPr>
  </w:style>
  <w:style w:type="paragraph" w:styleId="Ttulo4">
    <w:name w:val="heading 4"/>
    <w:basedOn w:val="Normal"/>
    <w:next w:val="Normal"/>
    <w:uiPriority w:val="9"/>
    <w:semiHidden/>
    <w:unhideWhenUsed/>
    <w:qFormat/>
    <w:pPr>
      <w:keepNext/>
      <w:keepLines/>
      <w:spacing w:before="40"/>
      <w:outlineLvl w:val="3"/>
    </w:pPr>
    <w:rPr>
      <w:rFonts w:ascii="Signika Negative SemiBold" w:eastAsia="Signika Negative SemiBold" w:hAnsi="Signika Negative SemiBold" w:cs="Signika Negative SemiBold"/>
      <w:b/>
      <w:i/>
      <w:color w:val="305667"/>
    </w:rPr>
  </w:style>
  <w:style w:type="paragraph" w:styleId="Ttulo5">
    <w:name w:val="heading 5"/>
    <w:basedOn w:val="Normal"/>
    <w:next w:val="Normal"/>
    <w:uiPriority w:val="9"/>
    <w:semiHidden/>
    <w:unhideWhenUsed/>
    <w:qFormat/>
    <w:pPr>
      <w:keepNext/>
      <w:keepLines/>
      <w:spacing w:before="40"/>
      <w:outlineLvl w:val="4"/>
    </w:pPr>
    <w:rPr>
      <w:rFonts w:ascii="Signika Negative SemiBold" w:eastAsia="Signika Negative SemiBold" w:hAnsi="Signika Negative SemiBold" w:cs="Signika Negative SemiBold"/>
      <w:b/>
      <w:color w:val="305667"/>
    </w:rPr>
  </w:style>
  <w:style w:type="paragraph" w:styleId="Ttulo6">
    <w:name w:val="heading 6"/>
    <w:basedOn w:val="Normal"/>
    <w:next w:val="Normal"/>
    <w:uiPriority w:val="9"/>
    <w:semiHidden/>
    <w:unhideWhenUsed/>
    <w:qFormat/>
    <w:pPr>
      <w:keepNext/>
      <w:keepLines/>
      <w:spacing w:before="40"/>
      <w:outlineLvl w:val="5"/>
    </w:pPr>
    <w:rPr>
      <w:rFonts w:ascii="Signika Negative SemiBold" w:eastAsia="Signika Negative SemiBold" w:hAnsi="Signika Negative SemiBold" w:cs="Signika Negative SemiBold"/>
      <w:b/>
      <w:color w:val="203944"/>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Ttulo">
    <w:name w:val="Title"/>
    <w:basedOn w:val="Normal"/>
    <w:next w:val="Normal"/>
    <w:uiPriority w:val="10"/>
    <w:qFormat/>
    <w:pPr>
      <w:spacing w:line="240" w:lineRule="auto"/>
      <w:jc w:val="center"/>
    </w:pPr>
    <w:rPr>
      <w:rFonts w:ascii="Signika Negative SemiBold" w:eastAsia="Signika Negative SemiBold" w:hAnsi="Signika Negative SemiBold" w:cs="Signika Negative SemiBold"/>
      <w:b/>
      <w:color w:val="4A352C"/>
      <w:sz w:val="76"/>
      <w:szCs w:val="76"/>
    </w:rPr>
  </w:style>
  <w:style w:type="paragraph" w:styleId="Subttulo">
    <w:name w:val="Subtitle"/>
    <w:basedOn w:val="Normal"/>
    <w:next w:val="Normal"/>
    <w:uiPriority w:val="11"/>
    <w:qFormat/>
    <w:pPr>
      <w:spacing w:after="160"/>
    </w:pPr>
    <w:rPr>
      <w:color w:val="A07360"/>
      <w:sz w:val="22"/>
      <w:szCs w:val="22"/>
    </w:rPr>
  </w:style>
  <w:style w:type="paragraph" w:styleId="Textocomentario">
    <w:name w:val="annotation text"/>
    <w:basedOn w:val="Normal"/>
    <w:link w:val="TextocomentarioCar"/>
    <w:uiPriority w:val="99"/>
    <w:semiHidden/>
    <w:unhideWhenUsed/>
    <w:pPr>
      <w:spacing w:line="240" w:lineRule="auto"/>
    </w:pPr>
  </w:style>
  <w:style w:type="character" w:customStyle="1" w:styleId="TextocomentarioCar">
    <w:name w:val="Texto comentario Car"/>
    <w:basedOn w:val="Fuentedeprrafopredeter"/>
    <w:link w:val="Textocomentario"/>
    <w:uiPriority w:val="99"/>
    <w:semiHidden/>
  </w:style>
  <w:style w:type="character" w:styleId="Refdecomentario">
    <w:name w:val="annotation reference"/>
    <w:basedOn w:val="Fuentedeprrafopredeter"/>
    <w:uiPriority w:val="99"/>
    <w:semiHidden/>
    <w:unhideWhenUsed/>
    <w:rPr>
      <w:sz w:val="16"/>
      <w:szCs w:val="16"/>
    </w:rPr>
  </w:style>
  <w:style w:type="character" w:styleId="Hipervnculo">
    <w:name w:val="Hyperlink"/>
    <w:basedOn w:val="Fuentedeprrafopredeter"/>
    <w:uiPriority w:val="99"/>
    <w:unhideWhenUsed/>
    <w:rsid w:val="00F35662"/>
    <w:rPr>
      <w:color w:val="0000FF" w:themeColor="hyperlink"/>
      <w:u w:val="single"/>
    </w:rPr>
  </w:style>
  <w:style w:type="character" w:styleId="Mencinsinresolver">
    <w:name w:val="Unresolved Mention"/>
    <w:basedOn w:val="Fuentedeprrafopredeter"/>
    <w:uiPriority w:val="99"/>
    <w:semiHidden/>
    <w:unhideWhenUsed/>
    <w:rsid w:val="00F35662"/>
    <w:rPr>
      <w:color w:val="605E5C"/>
      <w:shd w:val="clear" w:color="auto" w:fill="E1DFDD"/>
    </w:rPr>
  </w:style>
  <w:style w:type="character" w:styleId="Hipervnculovisitado">
    <w:name w:val="FollowedHyperlink"/>
    <w:basedOn w:val="Fuentedeprrafopredeter"/>
    <w:uiPriority w:val="99"/>
    <w:semiHidden/>
    <w:unhideWhenUsed/>
    <w:rsid w:val="00FF1A53"/>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80769936">
      <w:bodyDiv w:val="1"/>
      <w:marLeft w:val="0"/>
      <w:marRight w:val="0"/>
      <w:marTop w:val="0"/>
      <w:marBottom w:val="0"/>
      <w:divBdr>
        <w:top w:val="none" w:sz="0" w:space="0" w:color="auto"/>
        <w:left w:val="none" w:sz="0" w:space="0" w:color="auto"/>
        <w:bottom w:val="none" w:sz="0" w:space="0" w:color="auto"/>
        <w:right w:val="none" w:sz="0" w:space="0" w:color="auto"/>
      </w:divBdr>
    </w:div>
    <w:div w:id="2122799131">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yperlink" Target="https://www.woah.org/en/disease/diseases-of-bees/" TargetMode="External"/><Relationship Id="rId13" Type="http://schemas.openxmlformats.org/officeDocument/2006/relationships/hyperlink" Target="https://www.woah.org/fileadmin/Home/eng/Health_standards/tahm/3.02.06_TROPILAELAPS.pdf" TargetMode="External"/><Relationship Id="rId18" Type="http://schemas.openxmlformats.org/officeDocument/2006/relationships/hyperlink" Target="https://www.woah.org/fileadmin/Home/eng/Health_standards/tahm/3.02.07_VARROOSIS.pdf" TargetMode="External"/><Relationship Id="rId26" Type="http://schemas.openxmlformats.org/officeDocument/2006/relationships/hyperlink" Target="https://www.izsvenezie.com/documents/reference-laboratories/beekeeping/aethina-tumida/documentation/EURL-guidelines-for-the-surveillance.pdf" TargetMode="External"/><Relationship Id="rId3" Type="http://schemas.openxmlformats.org/officeDocument/2006/relationships/settings" Target="settings.xml"/><Relationship Id="rId21" Type="http://schemas.openxmlformats.org/officeDocument/2006/relationships/hyperlink" Target="https://www.woah.org/fileadmin/Home/eng/Health_standards/tahm/3.02.01_ACARAPISOSIS.pdf" TargetMode="External"/><Relationship Id="rId7" Type="http://schemas.microsoft.com/office/2016/09/relationships/commentsIds" Target="commentsIds.xml"/><Relationship Id="rId12" Type="http://schemas.openxmlformats.org/officeDocument/2006/relationships/hyperlink" Target="https://www.woah.org/fileadmin/Home/eng/Health_standards/tahm/2.02.05_SMALL_HIVE_BEETLE.pdf" TargetMode="External"/><Relationship Id="rId17" Type="http://schemas.openxmlformats.org/officeDocument/2006/relationships/hyperlink" Target="https://www.woah.org/en/disease/diseases-of-bees/" TargetMode="External"/><Relationship Id="rId25" Type="http://schemas.openxmlformats.org/officeDocument/2006/relationships/hyperlink" Target="https://www.izsvenezie.com/aethina-tumida-in-italy/" TargetMode="External"/><Relationship Id="rId2" Type="http://schemas.openxmlformats.org/officeDocument/2006/relationships/styles" Target="styles.xml"/><Relationship Id="rId16" Type="http://schemas.openxmlformats.org/officeDocument/2006/relationships/hyperlink" Target="https://www.izsvenezie.com/documents/reference-laboratories/beekeeping/aethina-tumida/documentation/EURL-guidelines-for-the-surveillance.pdf" TargetMode="External"/><Relationship Id="rId20" Type="http://schemas.openxmlformats.org/officeDocument/2006/relationships/hyperlink" Target="https://www.woah.org/fileadmin/Home/fr/Health_standards/tahm/3.02.03_EUROPEAN_FOULBROOD.pdf" TargetMode="External"/><Relationship Id="rId1" Type="http://schemas.openxmlformats.org/officeDocument/2006/relationships/numbering" Target="numbering.xml"/><Relationship Id="rId6" Type="http://schemas.microsoft.com/office/2011/relationships/commentsExtended" Target="commentsExtended.xml"/><Relationship Id="rId11" Type="http://schemas.openxmlformats.org/officeDocument/2006/relationships/hyperlink" Target="https://www.woah.org/fileadmin/Home/fr/Health_standards/tahm/3.02.03_EUROPEAN_FOULBROOD.pdf" TargetMode="External"/><Relationship Id="rId24" Type="http://schemas.openxmlformats.org/officeDocument/2006/relationships/hyperlink" Target="https://openknowledge.fao.org/server/api/core/bitstreams/3cef7eea-ad03-4a7e-80a4-e5c90f76af10/content" TargetMode="External"/><Relationship Id="rId5" Type="http://schemas.openxmlformats.org/officeDocument/2006/relationships/comments" Target="comments.xml"/><Relationship Id="rId15" Type="http://schemas.openxmlformats.org/officeDocument/2006/relationships/hyperlink" Target="https://www.izsvenezie.com/aethina-tumida-in-italy/" TargetMode="External"/><Relationship Id="rId23" Type="http://schemas.openxmlformats.org/officeDocument/2006/relationships/hyperlink" Target="https://www.woah.org/fileadmin/Home/eng/Health_standards/tahm/3.02.06_TROPILAELAPS.pdf" TargetMode="External"/><Relationship Id="rId28" Type="http://schemas.openxmlformats.org/officeDocument/2006/relationships/theme" Target="theme/theme1.xml"/><Relationship Id="rId10" Type="http://schemas.openxmlformats.org/officeDocument/2006/relationships/hyperlink" Target="https://www.woah.org/fileadmin/Home/eng/Health_standards/tahm/3.02.02_AMERICAN_FOULBROOD.pdf" TargetMode="External"/><Relationship Id="rId19" Type="http://schemas.openxmlformats.org/officeDocument/2006/relationships/hyperlink" Target="https://www.woah.org/fileadmin/Home/eng/Health_standards/tahm/3.02.02_AMERICAN_FOULBROOD.pdf" TargetMode="External"/><Relationship Id="rId4" Type="http://schemas.openxmlformats.org/officeDocument/2006/relationships/webSettings" Target="webSettings.xml"/><Relationship Id="rId9" Type="http://schemas.openxmlformats.org/officeDocument/2006/relationships/hyperlink" Target="https://www.woah.org/fileadmin/Home/eng/Health_standards/tahm/3.02.07_VARROOSIS.pdf" TargetMode="External"/><Relationship Id="rId14" Type="http://schemas.openxmlformats.org/officeDocument/2006/relationships/hyperlink" Target="https://openknowledge.fao.org/server/api/core/bitstreams/3cef7eea-ad03-4a7e-80a4-e5c90f76af10/content" TargetMode="External"/><Relationship Id="rId22" Type="http://schemas.openxmlformats.org/officeDocument/2006/relationships/hyperlink" Target="https://www.woah.org/fileadmin/Home/eng/Health_standards/tahm/2.02.05_SMALL_HIVE_BEETLE.pdf" TargetMode="External"/><Relationship Id="rId27"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85</TotalTime>
  <Pages>4</Pages>
  <Words>1406</Words>
  <Characters>7739</Characters>
  <Application>Microsoft Office Word</Application>
  <DocSecurity>0</DocSecurity>
  <Lines>64</Lines>
  <Paragraphs>18</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9127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eduardo marcos alejos</cp:lastModifiedBy>
  <cp:revision>13</cp:revision>
  <dcterms:created xsi:type="dcterms:W3CDTF">2024-09-16T15:23:00Z</dcterms:created>
  <dcterms:modified xsi:type="dcterms:W3CDTF">2024-09-18T17:57:00Z</dcterms:modified>
</cp:coreProperties>
</file>